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0D81" w14:textId="77777777" w:rsidR="00553B7F" w:rsidRPr="00F22986" w:rsidRDefault="00553B7F" w:rsidP="00553B7F">
      <w:pPr>
        <w:rPr>
          <w:rFonts w:asciiTheme="minorHAnsi" w:hAnsiTheme="minorHAnsi" w:cstheme="minorHAnsi"/>
          <w:sz w:val="21"/>
          <w:szCs w:val="21"/>
          <w:lang w:eastAsia="pl-PL"/>
        </w:rPr>
      </w:pPr>
    </w:p>
    <w:p w14:paraId="36628424" w14:textId="77777777" w:rsidR="00553B7F" w:rsidRPr="00553B7F" w:rsidRDefault="00553B7F" w:rsidP="00553B7F">
      <w:pPr>
        <w:autoSpaceDE w:val="0"/>
        <w:autoSpaceDN w:val="0"/>
        <w:adjustRightInd w:val="0"/>
        <w:spacing w:after="0" w:line="240" w:lineRule="auto"/>
        <w:rPr>
          <w:rFonts w:asciiTheme="minorHAnsi" w:hAnsiTheme="minorHAnsi" w:cstheme="minorHAnsi"/>
          <w:color w:val="000000"/>
          <w:sz w:val="21"/>
          <w:szCs w:val="21"/>
        </w:rPr>
      </w:pPr>
    </w:p>
    <w:p w14:paraId="6BF77C4B" w14:textId="77777777" w:rsidR="00C23DE8" w:rsidRPr="00F22986" w:rsidRDefault="00C23DE8" w:rsidP="00BC53FC">
      <w:pPr>
        <w:autoSpaceDE w:val="0"/>
        <w:autoSpaceDN w:val="0"/>
        <w:adjustRightInd w:val="0"/>
        <w:spacing w:after="0" w:line="240" w:lineRule="auto"/>
        <w:jc w:val="center"/>
        <w:rPr>
          <w:rFonts w:asciiTheme="minorHAnsi" w:hAnsiTheme="minorHAnsi" w:cstheme="minorHAnsi"/>
          <w:b/>
          <w:bCs/>
          <w:color w:val="000000"/>
          <w:sz w:val="21"/>
          <w:szCs w:val="21"/>
        </w:rPr>
      </w:pPr>
    </w:p>
    <w:p w14:paraId="0B1E9ACE" w14:textId="77777777" w:rsidR="00C23DE8" w:rsidRPr="00F22986" w:rsidRDefault="00C23DE8" w:rsidP="00BC53FC">
      <w:pPr>
        <w:autoSpaceDE w:val="0"/>
        <w:autoSpaceDN w:val="0"/>
        <w:adjustRightInd w:val="0"/>
        <w:spacing w:after="0" w:line="240" w:lineRule="auto"/>
        <w:jc w:val="center"/>
        <w:rPr>
          <w:rFonts w:asciiTheme="minorHAnsi" w:hAnsiTheme="minorHAnsi" w:cstheme="minorHAnsi"/>
          <w:b/>
          <w:bCs/>
          <w:color w:val="000000"/>
          <w:sz w:val="44"/>
          <w:szCs w:val="44"/>
        </w:rPr>
      </w:pPr>
    </w:p>
    <w:p w14:paraId="7C742128" w14:textId="106844A8" w:rsidR="00553B7F" w:rsidRPr="00553B7F" w:rsidRDefault="00553B7F" w:rsidP="00FC257B">
      <w:pPr>
        <w:autoSpaceDE w:val="0"/>
        <w:autoSpaceDN w:val="0"/>
        <w:adjustRightInd w:val="0"/>
        <w:spacing w:after="0" w:line="240" w:lineRule="auto"/>
        <w:jc w:val="center"/>
        <w:rPr>
          <w:rFonts w:asciiTheme="minorHAnsi" w:hAnsiTheme="minorHAnsi" w:cstheme="minorHAnsi"/>
          <w:color w:val="000000"/>
          <w:sz w:val="44"/>
          <w:szCs w:val="44"/>
        </w:rPr>
      </w:pPr>
      <w:r w:rsidRPr="00553B7F">
        <w:rPr>
          <w:rFonts w:asciiTheme="minorHAnsi" w:hAnsiTheme="minorHAnsi" w:cstheme="minorHAnsi"/>
          <w:b/>
          <w:bCs/>
          <w:color w:val="000000"/>
          <w:sz w:val="44"/>
          <w:szCs w:val="44"/>
        </w:rPr>
        <w:t>Zapytanie ofertowe</w:t>
      </w:r>
    </w:p>
    <w:p w14:paraId="4FC792A9" w14:textId="0E28F1B2" w:rsidR="00553B7F" w:rsidRPr="00F22986" w:rsidRDefault="00553B7F" w:rsidP="00FC257B">
      <w:pPr>
        <w:spacing w:line="240" w:lineRule="auto"/>
        <w:jc w:val="center"/>
        <w:rPr>
          <w:rFonts w:asciiTheme="minorHAnsi" w:eastAsia="Times New Roman" w:hAnsiTheme="minorHAnsi" w:cstheme="minorHAnsi"/>
          <w:b/>
          <w:bCs/>
          <w:sz w:val="44"/>
          <w:szCs w:val="44"/>
          <w:lang w:eastAsia="pl-PL"/>
        </w:rPr>
      </w:pPr>
      <w:r w:rsidRPr="00F22986">
        <w:rPr>
          <w:rFonts w:asciiTheme="minorHAnsi" w:hAnsiTheme="minorHAnsi" w:cstheme="minorHAnsi"/>
          <w:b/>
          <w:bCs/>
          <w:sz w:val="44"/>
          <w:szCs w:val="44"/>
        </w:rPr>
        <w:t>w trybie rozeznania rynku</w:t>
      </w:r>
    </w:p>
    <w:p w14:paraId="0A8E10F0" w14:textId="31080434" w:rsidR="00553B7F" w:rsidRPr="00F22986" w:rsidRDefault="00553B7F" w:rsidP="00FC257B">
      <w:pPr>
        <w:spacing w:line="240" w:lineRule="auto"/>
        <w:jc w:val="center"/>
        <w:rPr>
          <w:rFonts w:asciiTheme="minorHAnsi" w:hAnsiTheme="minorHAnsi" w:cstheme="minorHAnsi"/>
          <w:b/>
          <w:bCs/>
          <w:sz w:val="44"/>
          <w:szCs w:val="44"/>
          <w:lang w:eastAsia="pl-PL"/>
        </w:rPr>
      </w:pPr>
    </w:p>
    <w:p w14:paraId="1B960314" w14:textId="77777777" w:rsidR="00C23DE8" w:rsidRPr="00F22986" w:rsidRDefault="00C23DE8" w:rsidP="00FC257B">
      <w:pPr>
        <w:spacing w:line="240" w:lineRule="auto"/>
        <w:jc w:val="center"/>
        <w:rPr>
          <w:rFonts w:asciiTheme="minorHAnsi" w:hAnsiTheme="minorHAnsi" w:cstheme="minorHAnsi"/>
          <w:b/>
          <w:bCs/>
          <w:sz w:val="44"/>
          <w:szCs w:val="44"/>
          <w:lang w:eastAsia="pl-PL"/>
        </w:rPr>
      </w:pPr>
    </w:p>
    <w:p w14:paraId="36A5EE14" w14:textId="522DC5B0" w:rsidR="00BC53FC" w:rsidRPr="00F22986" w:rsidRDefault="00553B7F" w:rsidP="00FC257B">
      <w:pPr>
        <w:spacing w:after="0" w:line="240" w:lineRule="auto"/>
        <w:jc w:val="center"/>
        <w:rPr>
          <w:rFonts w:asciiTheme="minorHAnsi" w:eastAsia="Times New Roman" w:hAnsiTheme="minorHAnsi" w:cstheme="minorHAnsi"/>
          <w:b/>
          <w:bCs/>
          <w:szCs w:val="28"/>
          <w:lang w:eastAsia="pl-PL"/>
        </w:rPr>
      </w:pPr>
      <w:r w:rsidRPr="00F22986">
        <w:rPr>
          <w:rFonts w:asciiTheme="minorHAnsi" w:eastAsia="Times New Roman" w:hAnsiTheme="minorHAnsi" w:cstheme="minorHAnsi"/>
          <w:b/>
          <w:bCs/>
          <w:szCs w:val="28"/>
          <w:lang w:eastAsia="pl-PL"/>
        </w:rPr>
        <w:t xml:space="preserve">dotyczące projektu </w:t>
      </w:r>
      <w:r w:rsidR="00BC53FC" w:rsidRPr="00F22986">
        <w:rPr>
          <w:rFonts w:asciiTheme="minorHAnsi" w:eastAsia="Times New Roman" w:hAnsiTheme="minorHAnsi" w:cstheme="minorHAnsi"/>
          <w:b/>
          <w:bCs/>
          <w:szCs w:val="28"/>
          <w:lang w:eastAsia="pl-PL"/>
        </w:rPr>
        <w:t>pn.</w:t>
      </w:r>
    </w:p>
    <w:p w14:paraId="527B85A2" w14:textId="4105E17B" w:rsidR="00553B7F" w:rsidRPr="00F22986" w:rsidRDefault="00BC53FC" w:rsidP="00FC257B">
      <w:pPr>
        <w:spacing w:after="0" w:line="240" w:lineRule="auto"/>
        <w:jc w:val="center"/>
        <w:rPr>
          <w:rFonts w:asciiTheme="minorHAnsi" w:eastAsia="Times New Roman" w:hAnsiTheme="minorHAnsi" w:cstheme="minorHAnsi"/>
          <w:b/>
          <w:bCs/>
          <w:szCs w:val="28"/>
          <w:lang w:eastAsia="pl-PL"/>
        </w:rPr>
      </w:pPr>
      <w:r w:rsidRPr="00F22986">
        <w:rPr>
          <w:rFonts w:asciiTheme="minorHAnsi" w:eastAsia="Times New Roman" w:hAnsiTheme="minorHAnsi" w:cstheme="minorHAnsi"/>
          <w:b/>
          <w:bCs/>
          <w:szCs w:val="28"/>
          <w:lang w:eastAsia="pl-PL"/>
        </w:rPr>
        <w:t>„</w:t>
      </w:r>
      <w:r w:rsidRPr="00F22986">
        <w:rPr>
          <w:rFonts w:asciiTheme="minorHAnsi" w:hAnsiTheme="minorHAnsi" w:cstheme="minorHAnsi"/>
          <w:b/>
          <w:bCs/>
          <w:szCs w:val="28"/>
        </w:rPr>
        <w:t>Wdrożenie modelu biznesowego krokiem do wejścia Sepio Sp. z o.o. Sp.k. na nowe rynki zagraniczne”</w:t>
      </w:r>
    </w:p>
    <w:p w14:paraId="4596A510" w14:textId="77777777" w:rsidR="00C23DE8" w:rsidRPr="00F22986" w:rsidRDefault="00C23DE8" w:rsidP="00FC257B">
      <w:pPr>
        <w:spacing w:after="0" w:line="240" w:lineRule="auto"/>
        <w:jc w:val="center"/>
        <w:rPr>
          <w:rFonts w:asciiTheme="minorHAnsi" w:hAnsiTheme="minorHAnsi" w:cstheme="minorHAnsi"/>
          <w:b/>
          <w:bCs/>
          <w:szCs w:val="28"/>
          <w:lang w:eastAsia="pl-PL"/>
        </w:rPr>
      </w:pPr>
    </w:p>
    <w:p w14:paraId="2AD8163B" w14:textId="3876EE09" w:rsidR="00553B7F" w:rsidRPr="00F22986" w:rsidRDefault="00BC53FC" w:rsidP="00FC257B">
      <w:pPr>
        <w:spacing w:after="0" w:line="240" w:lineRule="auto"/>
        <w:jc w:val="center"/>
        <w:rPr>
          <w:rFonts w:asciiTheme="minorHAnsi" w:hAnsiTheme="minorHAnsi" w:cstheme="minorHAnsi"/>
          <w:b/>
          <w:bCs/>
          <w:szCs w:val="28"/>
          <w:lang w:eastAsia="pl-PL"/>
        </w:rPr>
      </w:pPr>
      <w:r w:rsidRPr="00F22986">
        <w:rPr>
          <w:rFonts w:asciiTheme="minorHAnsi" w:hAnsiTheme="minorHAnsi" w:cstheme="minorHAnsi"/>
          <w:b/>
          <w:bCs/>
          <w:szCs w:val="28"/>
          <w:lang w:eastAsia="pl-PL"/>
        </w:rPr>
        <w:t>realizowanego w ramach</w:t>
      </w:r>
    </w:p>
    <w:p w14:paraId="47E87E87" w14:textId="79F134A1" w:rsidR="00BC53FC" w:rsidRPr="00F22986" w:rsidRDefault="00BC53FC" w:rsidP="00FC257B">
      <w:pPr>
        <w:spacing w:after="0" w:line="240" w:lineRule="auto"/>
        <w:jc w:val="center"/>
        <w:rPr>
          <w:rFonts w:asciiTheme="minorHAnsi" w:hAnsiTheme="minorHAnsi" w:cstheme="minorHAnsi"/>
          <w:b/>
          <w:bCs/>
          <w:szCs w:val="28"/>
        </w:rPr>
      </w:pPr>
      <w:r w:rsidRPr="00F22986">
        <w:rPr>
          <w:rFonts w:asciiTheme="minorHAnsi" w:hAnsiTheme="minorHAnsi" w:cstheme="minorHAnsi"/>
          <w:b/>
          <w:bCs/>
          <w:szCs w:val="28"/>
        </w:rPr>
        <w:t>PROGRAMU OPERACYJNEGO</w:t>
      </w:r>
      <w:r w:rsidR="00C23DE8" w:rsidRPr="00F22986">
        <w:rPr>
          <w:rFonts w:asciiTheme="minorHAnsi" w:hAnsiTheme="minorHAnsi" w:cstheme="minorHAnsi"/>
          <w:b/>
          <w:bCs/>
          <w:szCs w:val="28"/>
        </w:rPr>
        <w:t xml:space="preserve"> POLSKA WSCHODNIA</w:t>
      </w:r>
    </w:p>
    <w:p w14:paraId="3D4AC96D" w14:textId="77777777" w:rsidR="00BC53FC" w:rsidRPr="00F22986" w:rsidRDefault="00BC53FC" w:rsidP="00FC257B">
      <w:pPr>
        <w:spacing w:after="0" w:line="240" w:lineRule="auto"/>
        <w:jc w:val="center"/>
        <w:rPr>
          <w:rFonts w:asciiTheme="minorHAnsi" w:hAnsiTheme="minorHAnsi" w:cstheme="minorHAnsi"/>
          <w:b/>
          <w:bCs/>
          <w:szCs w:val="28"/>
        </w:rPr>
      </w:pPr>
      <w:r w:rsidRPr="00F22986">
        <w:rPr>
          <w:rFonts w:asciiTheme="minorHAnsi" w:hAnsiTheme="minorHAnsi" w:cstheme="minorHAnsi"/>
          <w:b/>
          <w:bCs/>
          <w:szCs w:val="28"/>
        </w:rPr>
        <w:t>oś priorytetowa 1 Przedsiębiorcza Polska Wschodnia</w:t>
      </w:r>
    </w:p>
    <w:p w14:paraId="3FB7B77A" w14:textId="791E1FE7" w:rsidR="00BC53FC" w:rsidRPr="00F22986" w:rsidRDefault="00BC53FC" w:rsidP="00FC257B">
      <w:pPr>
        <w:spacing w:after="0" w:line="240" w:lineRule="auto"/>
        <w:jc w:val="center"/>
        <w:rPr>
          <w:rFonts w:asciiTheme="minorHAnsi" w:hAnsiTheme="minorHAnsi" w:cstheme="minorHAnsi"/>
          <w:b/>
          <w:bCs/>
          <w:szCs w:val="28"/>
          <w:lang w:eastAsia="pl-PL"/>
        </w:rPr>
      </w:pPr>
      <w:r w:rsidRPr="00F22986">
        <w:rPr>
          <w:rFonts w:asciiTheme="minorHAnsi" w:hAnsiTheme="minorHAnsi" w:cstheme="minorHAnsi"/>
          <w:b/>
          <w:bCs/>
          <w:szCs w:val="28"/>
        </w:rPr>
        <w:t>działanie 1.2 Internacjonalizacja MŚP</w:t>
      </w:r>
    </w:p>
    <w:p w14:paraId="08557376" w14:textId="513B2200" w:rsidR="00553B7F" w:rsidRPr="00F22986" w:rsidRDefault="00553B7F" w:rsidP="00553B7F">
      <w:pPr>
        <w:rPr>
          <w:rFonts w:asciiTheme="minorHAnsi" w:hAnsiTheme="minorHAnsi" w:cstheme="minorHAnsi"/>
          <w:szCs w:val="28"/>
          <w:lang w:eastAsia="pl-PL"/>
        </w:rPr>
      </w:pPr>
    </w:p>
    <w:p w14:paraId="64943350" w14:textId="248171AF" w:rsidR="00553B7F" w:rsidRPr="00F22986" w:rsidRDefault="00553B7F" w:rsidP="00553B7F">
      <w:pPr>
        <w:rPr>
          <w:rFonts w:asciiTheme="minorHAnsi" w:hAnsiTheme="minorHAnsi" w:cstheme="minorHAnsi"/>
          <w:sz w:val="21"/>
          <w:szCs w:val="21"/>
          <w:lang w:eastAsia="pl-PL"/>
        </w:rPr>
      </w:pPr>
    </w:p>
    <w:p w14:paraId="14F31673" w14:textId="4CB10561" w:rsidR="00553B7F" w:rsidRPr="00F22986" w:rsidRDefault="00553B7F" w:rsidP="00553B7F">
      <w:pPr>
        <w:rPr>
          <w:rFonts w:asciiTheme="minorHAnsi" w:hAnsiTheme="minorHAnsi" w:cstheme="minorHAnsi"/>
          <w:sz w:val="21"/>
          <w:szCs w:val="21"/>
          <w:lang w:eastAsia="pl-PL"/>
        </w:rPr>
      </w:pPr>
    </w:p>
    <w:p w14:paraId="3E283EA5" w14:textId="77777777" w:rsidR="00553B7F" w:rsidRPr="00F22986" w:rsidRDefault="00553B7F" w:rsidP="00553B7F">
      <w:pPr>
        <w:rPr>
          <w:rFonts w:asciiTheme="minorHAnsi" w:hAnsiTheme="minorHAnsi" w:cstheme="minorHAnsi"/>
          <w:sz w:val="21"/>
          <w:szCs w:val="21"/>
          <w:lang w:eastAsia="pl-PL"/>
        </w:rPr>
      </w:pPr>
    </w:p>
    <w:p w14:paraId="3EAA732C" w14:textId="357CF6FB" w:rsidR="00553B7F" w:rsidRPr="00F22986" w:rsidRDefault="00553B7F" w:rsidP="00553B7F">
      <w:pPr>
        <w:rPr>
          <w:rFonts w:asciiTheme="minorHAnsi" w:hAnsiTheme="minorHAnsi" w:cstheme="minorHAnsi"/>
          <w:sz w:val="21"/>
          <w:szCs w:val="21"/>
          <w:lang w:eastAsia="pl-PL"/>
        </w:rPr>
      </w:pPr>
    </w:p>
    <w:p w14:paraId="161BC3A4" w14:textId="422D36DB" w:rsidR="00C23DE8" w:rsidRPr="00F22986" w:rsidRDefault="00C23DE8" w:rsidP="00553B7F">
      <w:pPr>
        <w:rPr>
          <w:rFonts w:asciiTheme="minorHAnsi" w:hAnsiTheme="minorHAnsi" w:cstheme="minorHAnsi"/>
          <w:sz w:val="21"/>
          <w:szCs w:val="21"/>
          <w:lang w:eastAsia="pl-PL"/>
        </w:rPr>
      </w:pPr>
    </w:p>
    <w:p w14:paraId="5B9E45F3" w14:textId="61EE65AC" w:rsidR="00C23DE8" w:rsidRPr="00F22986" w:rsidRDefault="00C23DE8" w:rsidP="00553B7F">
      <w:pPr>
        <w:rPr>
          <w:rFonts w:asciiTheme="minorHAnsi" w:hAnsiTheme="minorHAnsi" w:cstheme="minorHAnsi"/>
          <w:sz w:val="21"/>
          <w:szCs w:val="21"/>
          <w:lang w:eastAsia="pl-PL"/>
        </w:rPr>
      </w:pPr>
    </w:p>
    <w:p w14:paraId="11BF74FE" w14:textId="78F7F143" w:rsidR="00C23DE8" w:rsidRPr="00F22986" w:rsidRDefault="00C23DE8" w:rsidP="00553B7F">
      <w:pPr>
        <w:rPr>
          <w:rFonts w:asciiTheme="minorHAnsi" w:hAnsiTheme="minorHAnsi" w:cstheme="minorHAnsi"/>
          <w:sz w:val="21"/>
          <w:szCs w:val="21"/>
          <w:lang w:eastAsia="pl-PL"/>
        </w:rPr>
      </w:pPr>
    </w:p>
    <w:p w14:paraId="5AEF91FF" w14:textId="33C0CAD0" w:rsidR="00C23DE8" w:rsidRPr="00F22986" w:rsidRDefault="00C23DE8" w:rsidP="00553B7F">
      <w:pPr>
        <w:rPr>
          <w:rFonts w:asciiTheme="minorHAnsi" w:hAnsiTheme="minorHAnsi" w:cstheme="minorHAnsi"/>
          <w:sz w:val="21"/>
          <w:szCs w:val="21"/>
          <w:lang w:eastAsia="pl-PL"/>
        </w:rPr>
      </w:pPr>
    </w:p>
    <w:p w14:paraId="06316BFA" w14:textId="77777777" w:rsidR="00C23DE8" w:rsidRPr="00F22986" w:rsidRDefault="00C23DE8" w:rsidP="009B7FCB">
      <w:pPr>
        <w:spacing w:after="0"/>
        <w:rPr>
          <w:rFonts w:asciiTheme="minorHAnsi" w:hAnsiTheme="minorHAnsi" w:cstheme="minorHAnsi"/>
          <w:sz w:val="21"/>
          <w:szCs w:val="21"/>
          <w:lang w:eastAsia="pl-PL"/>
        </w:rPr>
      </w:pPr>
    </w:p>
    <w:p w14:paraId="799577AF" w14:textId="13FA0A3E" w:rsidR="00C2738E" w:rsidRPr="00F22986" w:rsidRDefault="00C2738E" w:rsidP="009B7FCB">
      <w:pPr>
        <w:spacing w:after="0"/>
        <w:rPr>
          <w:rFonts w:asciiTheme="minorHAnsi" w:hAnsiTheme="minorHAnsi" w:cstheme="minorHAnsi"/>
          <w:b/>
          <w:bCs/>
          <w:sz w:val="21"/>
          <w:szCs w:val="21"/>
          <w:lang w:eastAsia="pl-PL"/>
        </w:rPr>
      </w:pPr>
      <w:r w:rsidRPr="00F22986">
        <w:rPr>
          <w:rFonts w:asciiTheme="minorHAnsi" w:hAnsiTheme="minorHAnsi" w:cstheme="minorHAnsi"/>
          <w:b/>
          <w:bCs/>
          <w:sz w:val="21"/>
          <w:szCs w:val="21"/>
          <w:lang w:eastAsia="pl-PL"/>
        </w:rPr>
        <w:t>Zamawiający</w:t>
      </w:r>
      <w:r w:rsidR="009B7FCB" w:rsidRPr="00F22986">
        <w:rPr>
          <w:rFonts w:asciiTheme="minorHAnsi" w:hAnsiTheme="minorHAnsi" w:cstheme="minorHAnsi"/>
          <w:b/>
          <w:bCs/>
          <w:sz w:val="21"/>
          <w:szCs w:val="21"/>
          <w:lang w:eastAsia="pl-PL"/>
        </w:rPr>
        <w:t>:</w:t>
      </w:r>
    </w:p>
    <w:p w14:paraId="4B23175D" w14:textId="77777777" w:rsidR="00B87A01" w:rsidRPr="00F22986" w:rsidRDefault="00B87A01" w:rsidP="009B7FCB">
      <w:pPr>
        <w:spacing w:after="0" w:line="240" w:lineRule="auto"/>
        <w:rPr>
          <w:rFonts w:asciiTheme="minorHAnsi" w:hAnsiTheme="minorHAnsi" w:cstheme="minorHAnsi"/>
          <w:sz w:val="21"/>
          <w:szCs w:val="21"/>
          <w:lang w:eastAsia="pl-PL"/>
        </w:rPr>
      </w:pPr>
      <w:r w:rsidRPr="00F22986">
        <w:rPr>
          <w:rFonts w:asciiTheme="minorHAnsi" w:hAnsiTheme="minorHAnsi" w:cstheme="minorHAnsi"/>
          <w:sz w:val="21"/>
          <w:szCs w:val="21"/>
          <w:lang w:eastAsia="pl-PL"/>
        </w:rPr>
        <w:t>Sepio Sp. z o.o. Sp. K.</w:t>
      </w:r>
    </w:p>
    <w:p w14:paraId="1C443257" w14:textId="77777777" w:rsidR="00B87A01" w:rsidRPr="00F22986" w:rsidRDefault="00B87A01" w:rsidP="009B7FCB">
      <w:pPr>
        <w:spacing w:after="0" w:line="240" w:lineRule="auto"/>
        <w:rPr>
          <w:rFonts w:asciiTheme="minorHAnsi" w:hAnsiTheme="minorHAnsi" w:cstheme="minorHAnsi"/>
          <w:sz w:val="21"/>
          <w:szCs w:val="21"/>
          <w:lang w:eastAsia="pl-PL"/>
        </w:rPr>
      </w:pPr>
      <w:r w:rsidRPr="00F22986">
        <w:rPr>
          <w:rFonts w:asciiTheme="minorHAnsi" w:hAnsiTheme="minorHAnsi" w:cstheme="minorHAnsi"/>
          <w:sz w:val="21"/>
          <w:szCs w:val="21"/>
          <w:lang w:eastAsia="pl-PL"/>
        </w:rPr>
        <w:t>Włoszczowice 222</w:t>
      </w:r>
    </w:p>
    <w:p w14:paraId="7F4BE820" w14:textId="77777777" w:rsidR="00B87A01" w:rsidRPr="00F22986" w:rsidRDefault="00B87A01" w:rsidP="009B7FCB">
      <w:pPr>
        <w:spacing w:after="0" w:line="240" w:lineRule="auto"/>
        <w:rPr>
          <w:rFonts w:asciiTheme="minorHAnsi" w:hAnsiTheme="minorHAnsi" w:cstheme="minorHAnsi"/>
          <w:sz w:val="21"/>
          <w:szCs w:val="21"/>
        </w:rPr>
      </w:pPr>
      <w:r w:rsidRPr="00F22986">
        <w:rPr>
          <w:rFonts w:asciiTheme="minorHAnsi" w:hAnsiTheme="minorHAnsi" w:cstheme="minorHAnsi"/>
          <w:sz w:val="21"/>
          <w:szCs w:val="21"/>
          <w:lang w:eastAsia="pl-PL"/>
        </w:rPr>
        <w:t>28-404 Włoszczowice</w:t>
      </w:r>
    </w:p>
    <w:p w14:paraId="2B8C47D5" w14:textId="1F317E0F" w:rsidR="00B87A01" w:rsidRPr="00F22986" w:rsidRDefault="00C2738E" w:rsidP="009B7FCB">
      <w:pPr>
        <w:spacing w:after="0" w:line="240" w:lineRule="auto"/>
        <w:jc w:val="both"/>
        <w:rPr>
          <w:rFonts w:asciiTheme="minorHAnsi" w:hAnsiTheme="minorHAnsi" w:cstheme="minorHAnsi"/>
          <w:sz w:val="21"/>
          <w:szCs w:val="21"/>
        </w:rPr>
      </w:pPr>
      <w:r w:rsidRPr="00F22986">
        <w:rPr>
          <w:rFonts w:asciiTheme="minorHAnsi" w:eastAsia="Times New Roman" w:hAnsiTheme="minorHAnsi" w:cstheme="minorHAnsi"/>
          <w:sz w:val="21"/>
          <w:szCs w:val="21"/>
          <w:lang w:eastAsia="pl-PL"/>
        </w:rPr>
        <w:t>NIP</w:t>
      </w:r>
      <w:r w:rsidR="00553B7F" w:rsidRPr="00F22986">
        <w:rPr>
          <w:rFonts w:asciiTheme="minorHAnsi" w:eastAsia="Times New Roman" w:hAnsiTheme="minorHAnsi" w:cstheme="minorHAnsi"/>
          <w:sz w:val="21"/>
          <w:szCs w:val="21"/>
          <w:lang w:eastAsia="pl-PL"/>
        </w:rPr>
        <w:t xml:space="preserve"> </w:t>
      </w:r>
      <w:r w:rsidR="00B87A01" w:rsidRPr="00F22986">
        <w:rPr>
          <w:rFonts w:asciiTheme="minorHAnsi" w:hAnsiTheme="minorHAnsi" w:cstheme="minorHAnsi"/>
          <w:sz w:val="21"/>
          <w:szCs w:val="21"/>
        </w:rPr>
        <w:t>657 280 78 99</w:t>
      </w:r>
    </w:p>
    <w:p w14:paraId="5E61B10D" w14:textId="77777777" w:rsidR="00FC257B" w:rsidRPr="00F22986" w:rsidRDefault="00FC257B" w:rsidP="00B87A01">
      <w:pPr>
        <w:spacing w:after="0" w:line="240" w:lineRule="auto"/>
        <w:rPr>
          <w:rFonts w:asciiTheme="minorHAnsi" w:hAnsiTheme="minorHAnsi" w:cstheme="minorHAnsi"/>
          <w:sz w:val="21"/>
          <w:szCs w:val="21"/>
        </w:rPr>
        <w:sectPr w:rsidR="00FC257B" w:rsidRPr="00F22986">
          <w:headerReference w:type="default" r:id="rId7"/>
          <w:footerReference w:type="default" r:id="rId8"/>
          <w:pgSz w:w="11906" w:h="16838"/>
          <w:pgMar w:top="1417" w:right="1417" w:bottom="1417" w:left="1417" w:header="708" w:footer="708" w:gutter="0"/>
          <w:cols w:space="708"/>
          <w:docGrid w:linePitch="360"/>
        </w:sectPr>
      </w:pPr>
    </w:p>
    <w:p w14:paraId="1BF8A7FC" w14:textId="0DBF8FC5" w:rsidR="000D1BDC" w:rsidRPr="00F22986" w:rsidRDefault="000D1BDC" w:rsidP="00FC257B">
      <w:pPr>
        <w:pStyle w:val="Nagwek1"/>
        <w:numPr>
          <w:ilvl w:val="0"/>
          <w:numId w:val="19"/>
        </w:numPr>
        <w:rPr>
          <w:rFonts w:asciiTheme="minorHAnsi" w:eastAsia="Times New Roman" w:hAnsiTheme="minorHAnsi" w:cstheme="minorHAnsi"/>
          <w:sz w:val="21"/>
          <w:szCs w:val="21"/>
        </w:rPr>
      </w:pPr>
      <w:r w:rsidRPr="00F22986">
        <w:rPr>
          <w:rFonts w:asciiTheme="minorHAnsi" w:eastAsia="Times New Roman" w:hAnsiTheme="minorHAnsi" w:cstheme="minorHAnsi"/>
          <w:sz w:val="21"/>
          <w:szCs w:val="21"/>
        </w:rPr>
        <w:lastRenderedPageBreak/>
        <w:t>Cel zamówienia</w:t>
      </w:r>
    </w:p>
    <w:p w14:paraId="4D9444BA" w14:textId="1EE99B0B" w:rsidR="005D4F15" w:rsidRPr="00F22986" w:rsidRDefault="000D1BDC" w:rsidP="004B4C7D">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Wyłonienie </w:t>
      </w:r>
      <w:r w:rsidR="00BB151E" w:rsidRPr="00F22986">
        <w:rPr>
          <w:rFonts w:asciiTheme="minorHAnsi" w:eastAsia="Times New Roman" w:hAnsiTheme="minorHAnsi" w:cstheme="minorHAnsi"/>
          <w:sz w:val="21"/>
          <w:szCs w:val="21"/>
          <w:lang w:eastAsia="pl-PL"/>
        </w:rPr>
        <w:t>dostawcy środków trwałych i licencji.</w:t>
      </w:r>
      <w:r w:rsidR="00E84879" w:rsidRPr="00F22986">
        <w:rPr>
          <w:rFonts w:asciiTheme="minorHAnsi" w:eastAsia="Times New Roman" w:hAnsiTheme="minorHAnsi" w:cstheme="minorHAnsi"/>
          <w:sz w:val="21"/>
          <w:szCs w:val="21"/>
          <w:lang w:eastAsia="pl-PL"/>
        </w:rPr>
        <w:t xml:space="preserve"> </w:t>
      </w:r>
    </w:p>
    <w:p w14:paraId="7C59B2BD" w14:textId="182AEDE1" w:rsidR="00553B7F" w:rsidRPr="00F22986" w:rsidRDefault="00553B7F" w:rsidP="004B4C7D">
      <w:pPr>
        <w:spacing w:after="0" w:line="240" w:lineRule="auto"/>
        <w:jc w:val="both"/>
        <w:rPr>
          <w:rFonts w:asciiTheme="minorHAnsi" w:eastAsia="Times New Roman" w:hAnsiTheme="minorHAnsi" w:cstheme="minorHAnsi"/>
          <w:sz w:val="21"/>
          <w:szCs w:val="21"/>
          <w:lang w:eastAsia="pl-PL"/>
        </w:rPr>
      </w:pPr>
    </w:p>
    <w:p w14:paraId="35E6BBB2" w14:textId="3EFE6259" w:rsidR="005C6D69" w:rsidRPr="00F22986" w:rsidRDefault="005C6D69" w:rsidP="005C6D69">
      <w:pPr>
        <w:pStyle w:val="Akapitzlist"/>
        <w:numPr>
          <w:ilvl w:val="0"/>
          <w:numId w:val="19"/>
        </w:numPr>
        <w:rPr>
          <w:rFonts w:asciiTheme="minorHAnsi" w:hAnsiTheme="minorHAnsi" w:cstheme="minorHAnsi"/>
          <w:color w:val="2E74B5" w:themeColor="accent1" w:themeShade="BF"/>
          <w:sz w:val="21"/>
          <w:szCs w:val="21"/>
          <w:lang w:eastAsia="en-US"/>
        </w:rPr>
      </w:pPr>
      <w:r w:rsidRPr="00F22986">
        <w:rPr>
          <w:rFonts w:asciiTheme="minorHAnsi" w:hAnsiTheme="minorHAnsi" w:cstheme="minorHAnsi"/>
          <w:color w:val="2E74B5" w:themeColor="accent1" w:themeShade="BF"/>
          <w:sz w:val="21"/>
          <w:szCs w:val="21"/>
          <w:lang w:eastAsia="en-US"/>
        </w:rPr>
        <w:t>Termin naboru ofert:</w:t>
      </w:r>
      <w:r w:rsidR="00CD47A6">
        <w:rPr>
          <w:rFonts w:asciiTheme="minorHAnsi" w:hAnsiTheme="minorHAnsi" w:cstheme="minorHAnsi"/>
          <w:color w:val="2E74B5" w:themeColor="accent1" w:themeShade="BF"/>
          <w:sz w:val="21"/>
          <w:szCs w:val="21"/>
          <w:lang w:eastAsia="en-US"/>
        </w:rPr>
        <w:t xml:space="preserve"> </w:t>
      </w:r>
      <w:r w:rsidR="00CD47A6" w:rsidRPr="00CD47A6">
        <w:rPr>
          <w:rFonts w:asciiTheme="minorHAnsi" w:hAnsiTheme="minorHAnsi" w:cstheme="minorHAnsi"/>
          <w:sz w:val="21"/>
          <w:szCs w:val="21"/>
          <w:lang w:eastAsia="en-US"/>
        </w:rPr>
        <w:t>26.09.2022</w:t>
      </w:r>
    </w:p>
    <w:p w14:paraId="3685696F" w14:textId="12C9E0DE" w:rsidR="00553B7F" w:rsidRPr="00F22986" w:rsidRDefault="00553B7F" w:rsidP="00BB151E">
      <w:pPr>
        <w:pStyle w:val="Nagwek1"/>
        <w:numPr>
          <w:ilvl w:val="0"/>
          <w:numId w:val="19"/>
        </w:numPr>
        <w:rPr>
          <w:rFonts w:asciiTheme="minorHAnsi" w:eastAsia="Times New Roman" w:hAnsiTheme="minorHAnsi" w:cstheme="minorHAnsi"/>
          <w:sz w:val="21"/>
          <w:szCs w:val="21"/>
        </w:rPr>
      </w:pPr>
      <w:r w:rsidRPr="00F22986">
        <w:rPr>
          <w:rFonts w:asciiTheme="minorHAnsi" w:eastAsia="Times New Roman" w:hAnsiTheme="minorHAnsi" w:cstheme="minorHAnsi"/>
          <w:sz w:val="21"/>
          <w:szCs w:val="21"/>
        </w:rPr>
        <w:t>Kody CPV</w:t>
      </w:r>
    </w:p>
    <w:p w14:paraId="372AA0F0" w14:textId="77777777" w:rsidR="00553B7F" w:rsidRPr="00F22986" w:rsidRDefault="00553B7F" w:rsidP="00553B7F">
      <w:pPr>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48000000-8  Pakiety oprogramowania i systemy informatyczne</w:t>
      </w:r>
    </w:p>
    <w:p w14:paraId="796CFA50" w14:textId="77777777" w:rsidR="00553B7F" w:rsidRPr="00F22986" w:rsidRDefault="00553B7F" w:rsidP="00553B7F">
      <w:pPr>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48900000-7  Różne pakiety oprogramowania i systemy komputerowe</w:t>
      </w:r>
    </w:p>
    <w:p w14:paraId="64CBDB2D" w14:textId="77777777" w:rsidR="00553B7F" w:rsidRPr="00F22986" w:rsidRDefault="00553B7F" w:rsidP="00553B7F">
      <w:pPr>
        <w:spacing w:after="0"/>
        <w:rPr>
          <w:rFonts w:asciiTheme="minorHAnsi" w:hAnsiTheme="minorHAnsi" w:cstheme="minorHAnsi"/>
          <w:sz w:val="21"/>
          <w:szCs w:val="21"/>
        </w:rPr>
      </w:pPr>
      <w:r w:rsidRPr="00F22986">
        <w:rPr>
          <w:rFonts w:asciiTheme="minorHAnsi" w:hAnsiTheme="minorHAnsi" w:cstheme="minorHAnsi"/>
          <w:sz w:val="21"/>
          <w:szCs w:val="21"/>
        </w:rPr>
        <w:t xml:space="preserve">30231000-7  Ekrany i konsole komputerowe </w:t>
      </w:r>
    </w:p>
    <w:p w14:paraId="7BA440F5" w14:textId="77777777" w:rsidR="00553B7F" w:rsidRPr="00F22986" w:rsidRDefault="00553B7F" w:rsidP="00553B7F">
      <w:pPr>
        <w:spacing w:after="0"/>
        <w:rPr>
          <w:rFonts w:asciiTheme="minorHAnsi" w:hAnsiTheme="minorHAnsi" w:cstheme="minorHAnsi"/>
          <w:sz w:val="21"/>
          <w:szCs w:val="21"/>
        </w:rPr>
      </w:pPr>
      <w:r w:rsidRPr="00F22986">
        <w:rPr>
          <w:rFonts w:asciiTheme="minorHAnsi" w:hAnsiTheme="minorHAnsi" w:cstheme="minorHAnsi"/>
          <w:sz w:val="21"/>
          <w:szCs w:val="21"/>
        </w:rPr>
        <w:t xml:space="preserve">30214000-2  Stacje robocze </w:t>
      </w:r>
    </w:p>
    <w:p w14:paraId="675D019F" w14:textId="77777777" w:rsidR="00553B7F" w:rsidRPr="00F22986" w:rsidRDefault="00553B7F" w:rsidP="00553B7F">
      <w:pPr>
        <w:spacing w:after="0"/>
        <w:rPr>
          <w:rFonts w:asciiTheme="minorHAnsi" w:hAnsiTheme="minorHAnsi" w:cstheme="minorHAnsi"/>
          <w:sz w:val="21"/>
          <w:szCs w:val="21"/>
        </w:rPr>
      </w:pPr>
      <w:r w:rsidRPr="00F22986">
        <w:rPr>
          <w:rFonts w:asciiTheme="minorHAnsi" w:hAnsiTheme="minorHAnsi" w:cstheme="minorHAnsi"/>
          <w:sz w:val="21"/>
          <w:szCs w:val="21"/>
        </w:rPr>
        <w:t xml:space="preserve">30216130-6  Czytniki kodu kreskowego </w:t>
      </w:r>
    </w:p>
    <w:p w14:paraId="76140C19" w14:textId="77777777" w:rsidR="00553B7F" w:rsidRPr="00F22986" w:rsidRDefault="00553B7F" w:rsidP="00553B7F">
      <w:pPr>
        <w:spacing w:after="0"/>
        <w:rPr>
          <w:rFonts w:asciiTheme="minorHAnsi" w:hAnsiTheme="minorHAnsi" w:cstheme="minorHAnsi"/>
          <w:sz w:val="21"/>
          <w:szCs w:val="21"/>
        </w:rPr>
      </w:pPr>
      <w:r w:rsidRPr="00F22986">
        <w:rPr>
          <w:rFonts w:asciiTheme="minorHAnsi" w:hAnsiTheme="minorHAnsi" w:cstheme="minorHAnsi"/>
          <w:sz w:val="21"/>
          <w:szCs w:val="21"/>
        </w:rPr>
        <w:t>30123000-7 Maszyny biurowe i przemysłowe</w:t>
      </w:r>
      <w:hyperlink r:id="rId9" w:history="1"/>
    </w:p>
    <w:p w14:paraId="41F495E6" w14:textId="5F276521" w:rsidR="00553B7F" w:rsidRPr="00F22986" w:rsidRDefault="00553B7F" w:rsidP="004B4C7D">
      <w:pPr>
        <w:spacing w:after="0" w:line="240" w:lineRule="auto"/>
        <w:jc w:val="both"/>
        <w:rPr>
          <w:rFonts w:asciiTheme="minorHAnsi" w:eastAsia="Times New Roman" w:hAnsiTheme="minorHAnsi" w:cstheme="minorHAnsi"/>
          <w:sz w:val="21"/>
          <w:szCs w:val="21"/>
          <w:lang w:eastAsia="pl-PL"/>
        </w:rPr>
      </w:pPr>
    </w:p>
    <w:p w14:paraId="0203375D" w14:textId="5BBC3976" w:rsidR="000D1BDC" w:rsidRPr="00F22986" w:rsidRDefault="000D1BDC" w:rsidP="00F22986">
      <w:pPr>
        <w:pStyle w:val="Nagwek1"/>
        <w:numPr>
          <w:ilvl w:val="0"/>
          <w:numId w:val="19"/>
        </w:numPr>
        <w:spacing w:before="0"/>
        <w:rPr>
          <w:rFonts w:asciiTheme="minorHAnsi" w:eastAsia="Times New Roman" w:hAnsiTheme="minorHAnsi" w:cstheme="minorHAnsi"/>
          <w:sz w:val="21"/>
          <w:szCs w:val="21"/>
        </w:rPr>
      </w:pPr>
      <w:r w:rsidRPr="00F22986">
        <w:rPr>
          <w:rFonts w:asciiTheme="minorHAnsi" w:eastAsia="Times New Roman" w:hAnsiTheme="minorHAnsi" w:cstheme="minorHAnsi"/>
          <w:sz w:val="21"/>
          <w:szCs w:val="21"/>
        </w:rPr>
        <w:t>Przedmiot zamówienia</w:t>
      </w:r>
    </w:p>
    <w:p w14:paraId="26ADA38D" w14:textId="5DDC8AC3" w:rsidR="00581053" w:rsidRPr="00F22986" w:rsidRDefault="00F240BA" w:rsidP="00581053">
      <w:pPr>
        <w:jc w:val="both"/>
        <w:rPr>
          <w:rFonts w:asciiTheme="minorHAnsi" w:hAnsiTheme="minorHAnsi" w:cstheme="minorHAnsi"/>
          <w:i/>
          <w:iCs/>
          <w:sz w:val="21"/>
          <w:szCs w:val="21"/>
        </w:rPr>
      </w:pPr>
      <w:r w:rsidRPr="00F22986">
        <w:rPr>
          <w:rFonts w:asciiTheme="minorHAnsi" w:hAnsiTheme="minorHAnsi" w:cstheme="minorHAnsi"/>
          <w:sz w:val="21"/>
          <w:szCs w:val="21"/>
        </w:rPr>
        <w:t xml:space="preserve">Przedmiot zamówienia </w:t>
      </w:r>
      <w:r w:rsidR="00B87A01" w:rsidRPr="00F22986">
        <w:rPr>
          <w:rFonts w:asciiTheme="minorHAnsi" w:hAnsiTheme="minorHAnsi" w:cstheme="minorHAnsi"/>
          <w:i/>
          <w:iCs/>
          <w:sz w:val="21"/>
          <w:szCs w:val="21"/>
        </w:rPr>
        <w:t xml:space="preserve">obejmuje </w:t>
      </w:r>
      <w:r w:rsidR="00581053" w:rsidRPr="00F22986">
        <w:rPr>
          <w:rFonts w:asciiTheme="minorHAnsi" w:hAnsiTheme="minorHAnsi" w:cstheme="minorHAnsi"/>
          <w:i/>
          <w:iCs/>
          <w:sz w:val="21"/>
          <w:szCs w:val="21"/>
        </w:rPr>
        <w:t>dostawę:</w:t>
      </w:r>
    </w:p>
    <w:p w14:paraId="2DC2C815" w14:textId="504C58FE" w:rsidR="00581053" w:rsidRPr="00F22986" w:rsidRDefault="00581053" w:rsidP="00581053">
      <w:pPr>
        <w:pStyle w:val="Akapitzlist"/>
        <w:numPr>
          <w:ilvl w:val="0"/>
          <w:numId w:val="14"/>
        </w:numPr>
        <w:jc w:val="both"/>
        <w:rPr>
          <w:rFonts w:asciiTheme="minorHAnsi" w:hAnsiTheme="minorHAnsi" w:cstheme="minorHAnsi"/>
          <w:b/>
          <w:bCs/>
          <w:i/>
          <w:iCs/>
          <w:sz w:val="21"/>
          <w:szCs w:val="21"/>
        </w:rPr>
      </w:pPr>
      <w:r w:rsidRPr="00F22986">
        <w:rPr>
          <w:rFonts w:asciiTheme="minorHAnsi" w:hAnsiTheme="minorHAnsi" w:cstheme="minorHAnsi"/>
          <w:b/>
          <w:bCs/>
          <w:i/>
          <w:iCs/>
          <w:sz w:val="21"/>
          <w:szCs w:val="21"/>
        </w:rPr>
        <w:t xml:space="preserve">sprzętu </w:t>
      </w:r>
      <w:r w:rsidR="00BB7812" w:rsidRPr="00F22986">
        <w:rPr>
          <w:rFonts w:asciiTheme="minorHAnsi" w:hAnsiTheme="minorHAnsi" w:cstheme="minorHAnsi"/>
          <w:b/>
          <w:bCs/>
          <w:i/>
          <w:iCs/>
          <w:sz w:val="21"/>
          <w:szCs w:val="21"/>
        </w:rPr>
        <w:t>o minimalnych parametrach:</w:t>
      </w:r>
    </w:p>
    <w:p w14:paraId="40519B71"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kolektor/terminal danych wraz z systemem kodowania kreskowego - 2 szt.</w:t>
      </w:r>
    </w:p>
    <w:p w14:paraId="15C51FD6" w14:textId="4C9D2192" w:rsidR="00581053" w:rsidRPr="00F22986" w:rsidRDefault="007624FD" w:rsidP="00581053">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00581053" w:rsidRPr="00F22986">
        <w:rPr>
          <w:rFonts w:asciiTheme="minorHAnsi" w:hAnsiTheme="minorHAnsi" w:cstheme="minorHAnsi"/>
          <w:i/>
          <w:iCs/>
          <w:sz w:val="21"/>
          <w:szCs w:val="21"/>
        </w:rPr>
        <w:t xml:space="preserve">ymagania techniczne: </w:t>
      </w:r>
    </w:p>
    <w:p w14:paraId="466309CB"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terminal do kodowania towarów z wbudowanym oprogramowaniem Android -  wbudowane oprogramowanie, </w:t>
      </w:r>
    </w:p>
    <w:p w14:paraId="607B7B4C"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wyświetlacz dotykowy, </w:t>
      </w:r>
    </w:p>
    <w:p w14:paraId="7C36088B"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skaner odczytu kodów 1D i 2D, </w:t>
      </w:r>
    </w:p>
    <w:p w14:paraId="3FF2B8F4"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moduły komunikacyjne Bluetooth, NFC i Wi-Fi, </w:t>
      </w:r>
    </w:p>
    <w:p w14:paraId="5DAE373D"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bateria zapasowa, </w:t>
      </w:r>
    </w:p>
    <w:p w14:paraId="7F8A0DC0"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stacja dokująca do ładowania, </w:t>
      </w:r>
    </w:p>
    <w:p w14:paraId="6E3E82D9"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futerał z paskiem do zawieszenia na ramię</w:t>
      </w:r>
    </w:p>
    <w:p w14:paraId="6F2EA1A9"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p>
    <w:p w14:paraId="6AFCC0B6"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sprzęt komputerowy (laptop) - 1 szt.</w:t>
      </w:r>
    </w:p>
    <w:p w14:paraId="7330A7C8" w14:textId="77777777" w:rsidR="007624FD" w:rsidRPr="00F22986" w:rsidRDefault="007624FD" w:rsidP="007624FD">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Pr="00F22986">
        <w:rPr>
          <w:rFonts w:asciiTheme="minorHAnsi" w:hAnsiTheme="minorHAnsi" w:cstheme="minorHAnsi"/>
          <w:i/>
          <w:iCs/>
          <w:sz w:val="21"/>
          <w:szCs w:val="21"/>
        </w:rPr>
        <w:t xml:space="preserve">ymagania techniczne: </w:t>
      </w:r>
    </w:p>
    <w:p w14:paraId="492F7921"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ekran 15,6” lub większy</w:t>
      </w:r>
    </w:p>
    <w:p w14:paraId="3D46B570"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dysk 512 GB lub większy, </w:t>
      </w:r>
    </w:p>
    <w:p w14:paraId="5CAB6A58"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typ dysku SSD, </w:t>
      </w:r>
    </w:p>
    <w:p w14:paraId="371B97F2" w14:textId="3AA2EDD3"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Windows 10 Professional lub wyższy, </w:t>
      </w:r>
    </w:p>
    <w:p w14:paraId="38A100EC"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procesor 5 generacji lub wyższy, </w:t>
      </w:r>
    </w:p>
    <w:p w14:paraId="13AD27B1"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Pamięć RAM 8GB lub większa, </w:t>
      </w:r>
    </w:p>
    <w:p w14:paraId="74D86F7D"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typ pamięci DDR4,</w:t>
      </w:r>
    </w:p>
    <w:p w14:paraId="2E3A0579"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złącza: USB 2.0, USB C, HDMI, </w:t>
      </w:r>
    </w:p>
    <w:p w14:paraId="02F0BE90"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rozdzielczość ekranu Full HD,</w:t>
      </w:r>
    </w:p>
    <w:p w14:paraId="68CB585A"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moduły komunikacyjne Wi-Fi, LAN, Bluetooth,</w:t>
      </w:r>
    </w:p>
    <w:p w14:paraId="5C095DD2"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kabel zasilający.</w:t>
      </w:r>
    </w:p>
    <w:p w14:paraId="6E612C0F"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p>
    <w:p w14:paraId="20E4356F"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sprzęt komputerowy (stacjonarna stacja robocza wraz z monitorem) - 1 komplet</w:t>
      </w:r>
    </w:p>
    <w:p w14:paraId="6DE2B212" w14:textId="69544917" w:rsidR="00581053" w:rsidRPr="00F22986" w:rsidRDefault="007624FD" w:rsidP="00581053">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Pr="00F22986">
        <w:rPr>
          <w:rFonts w:asciiTheme="minorHAnsi" w:hAnsiTheme="minorHAnsi" w:cstheme="minorHAnsi"/>
          <w:i/>
          <w:iCs/>
          <w:sz w:val="21"/>
          <w:szCs w:val="21"/>
        </w:rPr>
        <w:t>ymagania techniczne</w:t>
      </w:r>
      <w:r>
        <w:rPr>
          <w:rFonts w:asciiTheme="minorHAnsi" w:hAnsiTheme="minorHAnsi" w:cstheme="minorHAnsi"/>
          <w:i/>
          <w:iCs/>
          <w:sz w:val="21"/>
          <w:szCs w:val="21"/>
        </w:rPr>
        <w:t xml:space="preserve"> dla </w:t>
      </w:r>
      <w:r w:rsidR="00581053" w:rsidRPr="00F22986">
        <w:rPr>
          <w:rFonts w:asciiTheme="minorHAnsi" w:hAnsiTheme="minorHAnsi" w:cstheme="minorHAnsi"/>
          <w:i/>
          <w:iCs/>
          <w:sz w:val="21"/>
          <w:szCs w:val="21"/>
        </w:rPr>
        <w:t xml:space="preserve">stacji roboczej: </w:t>
      </w:r>
    </w:p>
    <w:p w14:paraId="2CD65912"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procesor 7 generacji, </w:t>
      </w:r>
    </w:p>
    <w:p w14:paraId="3623DD2F"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pamięć RAM 8GB lub większa, </w:t>
      </w:r>
    </w:p>
    <w:p w14:paraId="18E91F28" w14:textId="722B069D"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Windows 10 Professional lub wyższy, </w:t>
      </w:r>
    </w:p>
    <w:p w14:paraId="425CF528"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typ dysku HDD, dysk 512 GB lub większy, </w:t>
      </w:r>
    </w:p>
    <w:p w14:paraId="0335DF25"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złącza: USB 2.0 min. 2 szt., USB C, RJ-45, HDMI, </w:t>
      </w:r>
    </w:p>
    <w:p w14:paraId="44BE393A"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lastRenderedPageBreak/>
        <w:t>moduły komunikacyjne Wi-Fi, LAN,</w:t>
      </w:r>
    </w:p>
    <w:p w14:paraId="50A6350C"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kabel zasilający.</w:t>
      </w:r>
    </w:p>
    <w:p w14:paraId="134DE913" w14:textId="6DD498D6" w:rsidR="00581053" w:rsidRPr="00F22986" w:rsidRDefault="007624FD" w:rsidP="00581053">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Pr="00F22986">
        <w:rPr>
          <w:rFonts w:asciiTheme="minorHAnsi" w:hAnsiTheme="minorHAnsi" w:cstheme="minorHAnsi"/>
          <w:i/>
          <w:iCs/>
          <w:sz w:val="21"/>
          <w:szCs w:val="21"/>
        </w:rPr>
        <w:t>ymagania techniczne</w:t>
      </w:r>
      <w:r>
        <w:rPr>
          <w:rFonts w:asciiTheme="minorHAnsi" w:hAnsiTheme="minorHAnsi" w:cstheme="minorHAnsi"/>
          <w:i/>
          <w:iCs/>
          <w:sz w:val="21"/>
          <w:szCs w:val="21"/>
        </w:rPr>
        <w:t xml:space="preserve"> dla </w:t>
      </w:r>
      <w:r w:rsidR="00581053" w:rsidRPr="00F22986">
        <w:rPr>
          <w:rFonts w:asciiTheme="minorHAnsi" w:hAnsiTheme="minorHAnsi" w:cstheme="minorHAnsi"/>
          <w:i/>
          <w:iCs/>
          <w:sz w:val="21"/>
          <w:szCs w:val="21"/>
        </w:rPr>
        <w:t>monitora:</w:t>
      </w:r>
    </w:p>
    <w:p w14:paraId="2EF33DF8"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przekątna 22”,</w:t>
      </w:r>
    </w:p>
    <w:p w14:paraId="449D122F"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LED,</w:t>
      </w:r>
    </w:p>
    <w:p w14:paraId="58CF6CAA"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matryca matowa,</w:t>
      </w:r>
    </w:p>
    <w:p w14:paraId="28889C90"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rozdzielczość ekranu Full HD,</w:t>
      </w:r>
    </w:p>
    <w:p w14:paraId="1BEAFBE2"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xml:space="preserve">złącza: HDMI lub VGA lub </w:t>
      </w:r>
      <w:proofErr w:type="spellStart"/>
      <w:r w:rsidRPr="00F22986">
        <w:rPr>
          <w:rFonts w:asciiTheme="minorHAnsi" w:hAnsiTheme="minorHAnsi" w:cstheme="minorHAnsi"/>
          <w:i/>
          <w:iCs/>
          <w:sz w:val="21"/>
          <w:szCs w:val="21"/>
        </w:rPr>
        <w:t>DisplayPort</w:t>
      </w:r>
      <w:proofErr w:type="spellEnd"/>
      <w:r w:rsidRPr="00F22986">
        <w:rPr>
          <w:rFonts w:asciiTheme="minorHAnsi" w:hAnsiTheme="minorHAnsi" w:cstheme="minorHAnsi"/>
          <w:i/>
          <w:iCs/>
          <w:sz w:val="21"/>
          <w:szCs w:val="21"/>
        </w:rPr>
        <w:t>.</w:t>
      </w:r>
    </w:p>
    <w:p w14:paraId="20CDD017"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p>
    <w:p w14:paraId="12B4C4AC"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sprzęt komputerowy (klawiatura i mysz do stacji roboczej stacjonarnej) - 1 komplet</w:t>
      </w:r>
    </w:p>
    <w:p w14:paraId="3BE9A472" w14:textId="22A2AC2F" w:rsidR="00581053" w:rsidRPr="00F22986" w:rsidRDefault="00C86C54" w:rsidP="00581053">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Pr="00F22986">
        <w:rPr>
          <w:rFonts w:asciiTheme="minorHAnsi" w:hAnsiTheme="minorHAnsi" w:cstheme="minorHAnsi"/>
          <w:i/>
          <w:iCs/>
          <w:sz w:val="21"/>
          <w:szCs w:val="21"/>
        </w:rPr>
        <w:t>ymagania techniczne</w:t>
      </w:r>
      <w:r>
        <w:rPr>
          <w:rFonts w:asciiTheme="minorHAnsi" w:hAnsiTheme="minorHAnsi" w:cstheme="minorHAnsi"/>
          <w:i/>
          <w:iCs/>
          <w:sz w:val="21"/>
          <w:szCs w:val="21"/>
        </w:rPr>
        <w:t xml:space="preserve"> dla </w:t>
      </w:r>
      <w:r w:rsidR="00581053" w:rsidRPr="00F22986">
        <w:rPr>
          <w:rFonts w:asciiTheme="minorHAnsi" w:hAnsiTheme="minorHAnsi" w:cstheme="minorHAnsi"/>
          <w:i/>
          <w:iCs/>
          <w:sz w:val="21"/>
          <w:szCs w:val="21"/>
        </w:rPr>
        <w:t>klawiatur</w:t>
      </w:r>
      <w:r>
        <w:rPr>
          <w:rFonts w:asciiTheme="minorHAnsi" w:hAnsiTheme="minorHAnsi" w:cstheme="minorHAnsi"/>
          <w:i/>
          <w:iCs/>
          <w:sz w:val="21"/>
          <w:szCs w:val="21"/>
        </w:rPr>
        <w:t>y</w:t>
      </w:r>
      <w:r w:rsidR="00581053" w:rsidRPr="00F22986">
        <w:rPr>
          <w:rFonts w:asciiTheme="minorHAnsi" w:hAnsiTheme="minorHAnsi" w:cstheme="minorHAnsi"/>
          <w:i/>
          <w:iCs/>
          <w:sz w:val="21"/>
          <w:szCs w:val="21"/>
        </w:rPr>
        <w:t>:</w:t>
      </w:r>
    </w:p>
    <w:p w14:paraId="0D567878"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przewodowa,</w:t>
      </w:r>
    </w:p>
    <w:p w14:paraId="495838E8"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interfejs USB,</w:t>
      </w:r>
    </w:p>
    <w:p w14:paraId="588C07A7"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podpórka pod nadgarstki.</w:t>
      </w:r>
    </w:p>
    <w:p w14:paraId="0F0E76AD"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Wymagania techniczne mysz:</w:t>
      </w:r>
    </w:p>
    <w:p w14:paraId="38EB78A1"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przewodowa,</w:t>
      </w:r>
    </w:p>
    <w:p w14:paraId="3C7F91A7"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interfejs USB.</w:t>
      </w:r>
    </w:p>
    <w:p w14:paraId="0503935B"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p>
    <w:p w14:paraId="7538BBCF" w14:textId="77777777" w:rsidR="00581053" w:rsidRPr="00F22986" w:rsidRDefault="00581053" w:rsidP="00581053">
      <w:pPr>
        <w:spacing w:after="0" w:line="240" w:lineRule="auto"/>
        <w:jc w:val="both"/>
        <w:rPr>
          <w:rFonts w:asciiTheme="minorHAnsi" w:hAnsiTheme="minorHAnsi" w:cstheme="minorHAnsi"/>
          <w:i/>
          <w:iCs/>
          <w:sz w:val="21"/>
          <w:szCs w:val="21"/>
        </w:rPr>
      </w:pPr>
      <w:r w:rsidRPr="00F22986">
        <w:rPr>
          <w:rFonts w:asciiTheme="minorHAnsi" w:hAnsiTheme="minorHAnsi" w:cstheme="minorHAnsi"/>
          <w:i/>
          <w:iCs/>
          <w:sz w:val="21"/>
          <w:szCs w:val="21"/>
        </w:rPr>
        <w:t>- gilotyna do etykiet - 1 szt.</w:t>
      </w:r>
    </w:p>
    <w:p w14:paraId="55B447E3" w14:textId="77777777" w:rsidR="00C86C54" w:rsidRPr="00F22986" w:rsidRDefault="00C86C54" w:rsidP="00C86C54">
      <w:pPr>
        <w:autoSpaceDE w:val="0"/>
        <w:autoSpaceDN w:val="0"/>
        <w:adjustRightInd w:val="0"/>
        <w:spacing w:after="0" w:line="240" w:lineRule="auto"/>
        <w:rPr>
          <w:rFonts w:asciiTheme="minorHAnsi" w:hAnsiTheme="minorHAnsi" w:cstheme="minorHAnsi"/>
          <w:i/>
          <w:iCs/>
          <w:sz w:val="21"/>
          <w:szCs w:val="21"/>
        </w:rPr>
      </w:pPr>
      <w:r>
        <w:rPr>
          <w:rFonts w:asciiTheme="minorHAnsi" w:hAnsiTheme="minorHAnsi" w:cstheme="minorHAnsi"/>
          <w:i/>
          <w:iCs/>
          <w:sz w:val="21"/>
          <w:szCs w:val="21"/>
        </w:rPr>
        <w:t>Minimalne w</w:t>
      </w:r>
      <w:r w:rsidRPr="00F22986">
        <w:rPr>
          <w:rFonts w:asciiTheme="minorHAnsi" w:hAnsiTheme="minorHAnsi" w:cstheme="minorHAnsi"/>
          <w:i/>
          <w:iCs/>
          <w:sz w:val="21"/>
          <w:szCs w:val="21"/>
        </w:rPr>
        <w:t xml:space="preserve">ymagania techniczne: </w:t>
      </w:r>
    </w:p>
    <w:p w14:paraId="7132FF07"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długość linii cięcia min 460 mm do 580 mm,</w:t>
      </w:r>
    </w:p>
    <w:p w14:paraId="4C6EA27C"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rodzaj obcinarki nożycowa,</w:t>
      </w:r>
    </w:p>
    <w:p w14:paraId="4B5C3B19"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ogranicznik formatu,</w:t>
      </w:r>
    </w:p>
    <w:p w14:paraId="2C5415EF"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docisk ciętego papieru.</w:t>
      </w:r>
    </w:p>
    <w:p w14:paraId="402B5ABA" w14:textId="77777777" w:rsidR="00581053" w:rsidRPr="00F22986" w:rsidRDefault="00581053" w:rsidP="00581053">
      <w:pPr>
        <w:spacing w:after="0" w:line="240" w:lineRule="auto"/>
        <w:jc w:val="both"/>
        <w:rPr>
          <w:rFonts w:asciiTheme="minorHAnsi" w:hAnsiTheme="minorHAnsi" w:cstheme="minorHAnsi"/>
          <w:b/>
          <w:bCs/>
          <w:i/>
          <w:iCs/>
          <w:sz w:val="21"/>
          <w:szCs w:val="21"/>
        </w:rPr>
      </w:pPr>
    </w:p>
    <w:p w14:paraId="5A445920" w14:textId="77777777" w:rsidR="00581053" w:rsidRPr="00F22986" w:rsidRDefault="00581053" w:rsidP="00581053">
      <w:pPr>
        <w:pStyle w:val="Akapitzlist"/>
        <w:numPr>
          <w:ilvl w:val="0"/>
          <w:numId w:val="14"/>
        </w:numPr>
        <w:jc w:val="both"/>
        <w:rPr>
          <w:rFonts w:asciiTheme="minorHAnsi" w:hAnsiTheme="minorHAnsi" w:cstheme="minorHAnsi"/>
          <w:b/>
          <w:bCs/>
          <w:i/>
          <w:iCs/>
          <w:sz w:val="21"/>
          <w:szCs w:val="21"/>
        </w:rPr>
      </w:pPr>
      <w:r w:rsidRPr="00F22986">
        <w:rPr>
          <w:rFonts w:asciiTheme="minorHAnsi" w:hAnsiTheme="minorHAnsi" w:cstheme="minorHAnsi"/>
          <w:b/>
          <w:bCs/>
          <w:i/>
          <w:iCs/>
          <w:sz w:val="21"/>
          <w:szCs w:val="21"/>
        </w:rPr>
        <w:t>licencji:</w:t>
      </w:r>
    </w:p>
    <w:p w14:paraId="4E1379FE" w14:textId="1B5069EC"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oprogramowanie MS Office 2021</w:t>
      </w:r>
      <w:r w:rsidR="00E32879">
        <w:rPr>
          <w:rFonts w:asciiTheme="minorHAnsi" w:hAnsiTheme="minorHAnsi" w:cstheme="minorHAnsi"/>
          <w:i/>
          <w:iCs/>
          <w:sz w:val="21"/>
          <w:szCs w:val="21"/>
        </w:rPr>
        <w:t xml:space="preserve"> (lub wersja wyższa)</w:t>
      </w:r>
      <w:r w:rsidRPr="00F22986">
        <w:rPr>
          <w:rFonts w:asciiTheme="minorHAnsi" w:hAnsiTheme="minorHAnsi" w:cstheme="minorHAnsi"/>
          <w:i/>
          <w:iCs/>
          <w:sz w:val="21"/>
          <w:szCs w:val="21"/>
        </w:rPr>
        <w:t xml:space="preserve"> dla dwóch stacji roboczych – 2 szt.</w:t>
      </w:r>
    </w:p>
    <w:p w14:paraId="5C3BEB2D" w14:textId="09122C97" w:rsidR="00581053" w:rsidRPr="00F22986" w:rsidRDefault="00581053" w:rsidP="00581053">
      <w:pPr>
        <w:spacing w:after="0" w:line="240" w:lineRule="auto"/>
        <w:jc w:val="both"/>
        <w:rPr>
          <w:rFonts w:asciiTheme="minorHAnsi" w:hAnsiTheme="minorHAnsi" w:cstheme="minorHAnsi"/>
          <w:i/>
          <w:iCs/>
          <w:sz w:val="21"/>
          <w:szCs w:val="21"/>
        </w:rPr>
      </w:pPr>
      <w:r w:rsidRPr="00F22986">
        <w:rPr>
          <w:rFonts w:asciiTheme="minorHAnsi" w:hAnsiTheme="minorHAnsi" w:cstheme="minorHAnsi"/>
          <w:i/>
          <w:iCs/>
          <w:sz w:val="21"/>
          <w:szCs w:val="21"/>
        </w:rPr>
        <w:t>- licencje oprogramowania obejmujące moduły: dostęp administracyjny, zamówienia dla stanowiska magazynowego, sprzedaż - 2 komplety</w:t>
      </w:r>
    </w:p>
    <w:p w14:paraId="01B9F864" w14:textId="77777777" w:rsidR="00581053" w:rsidRPr="00F22986" w:rsidRDefault="00581053" w:rsidP="00581053">
      <w:pPr>
        <w:autoSpaceDE w:val="0"/>
        <w:autoSpaceDN w:val="0"/>
        <w:adjustRightInd w:val="0"/>
        <w:spacing w:after="0" w:line="240" w:lineRule="auto"/>
        <w:rPr>
          <w:rFonts w:asciiTheme="minorHAnsi" w:hAnsiTheme="minorHAnsi" w:cstheme="minorHAnsi"/>
          <w:i/>
          <w:iCs/>
          <w:sz w:val="21"/>
          <w:szCs w:val="21"/>
        </w:rPr>
      </w:pPr>
      <w:r w:rsidRPr="00F22986">
        <w:rPr>
          <w:rFonts w:asciiTheme="minorHAnsi" w:hAnsiTheme="minorHAnsi" w:cstheme="minorHAnsi"/>
          <w:i/>
          <w:iCs/>
          <w:sz w:val="21"/>
          <w:szCs w:val="21"/>
        </w:rPr>
        <w:t>- oprogramowanie - mobilny dostęp do modułu sprzedaży - 1 szt.</w:t>
      </w:r>
    </w:p>
    <w:p w14:paraId="5DF0763C" w14:textId="00DA2552" w:rsidR="00175369" w:rsidRDefault="00175369" w:rsidP="00C20136">
      <w:pPr>
        <w:autoSpaceDE w:val="0"/>
        <w:spacing w:after="0" w:line="276" w:lineRule="auto"/>
        <w:contextualSpacing/>
        <w:rPr>
          <w:rFonts w:asciiTheme="minorHAnsi" w:eastAsia="Times New Roman" w:hAnsiTheme="minorHAnsi" w:cstheme="minorHAnsi"/>
          <w:i/>
          <w:iCs/>
          <w:sz w:val="21"/>
          <w:szCs w:val="21"/>
          <w:lang w:eastAsia="pl-PL"/>
        </w:rPr>
      </w:pPr>
    </w:p>
    <w:p w14:paraId="672E8E5E" w14:textId="77777777" w:rsidR="00DB57D2" w:rsidRPr="00A307BA" w:rsidRDefault="00DB57D2" w:rsidP="00DB57D2">
      <w:pPr>
        <w:spacing w:after="0" w:line="240" w:lineRule="auto"/>
        <w:jc w:val="both"/>
        <w:rPr>
          <w:rFonts w:asciiTheme="minorHAnsi" w:hAnsiTheme="minorHAnsi" w:cstheme="minorHAnsi"/>
          <w:b/>
          <w:bCs/>
          <w:i/>
          <w:iCs/>
          <w:sz w:val="21"/>
          <w:szCs w:val="21"/>
        </w:rPr>
      </w:pPr>
      <w:r w:rsidRPr="00A307BA">
        <w:rPr>
          <w:rFonts w:asciiTheme="minorHAnsi" w:hAnsiTheme="minorHAnsi" w:cstheme="minorHAnsi"/>
          <w:b/>
          <w:bCs/>
          <w:i/>
          <w:iCs/>
          <w:sz w:val="21"/>
          <w:szCs w:val="21"/>
        </w:rPr>
        <w:t>UWAGA</w:t>
      </w:r>
    </w:p>
    <w:p w14:paraId="00188851" w14:textId="77777777" w:rsidR="00DB57D2" w:rsidRPr="00A307BA" w:rsidRDefault="00DB57D2"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 xml:space="preserve">Obecnie w Sepio użytkowane jest oprogramowanie ERP w postaci systemu COMARCH ERP XL. </w:t>
      </w:r>
    </w:p>
    <w:p w14:paraId="48322893" w14:textId="77777777" w:rsidR="00DB57D2" w:rsidRPr="00A307BA" w:rsidRDefault="00DB57D2"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Dla licencji:</w:t>
      </w:r>
    </w:p>
    <w:p w14:paraId="474B5C21" w14:textId="77777777" w:rsidR="00DB57D2" w:rsidRPr="00A307BA" w:rsidRDefault="00DB57D2"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 xml:space="preserve">- oprogramowanie obejmujące dostęp administracyjny, magazynier, sprzedaż </w:t>
      </w:r>
    </w:p>
    <w:p w14:paraId="311A4577" w14:textId="77777777" w:rsidR="00DB57D2" w:rsidRPr="00A307BA" w:rsidRDefault="00DB57D2"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 oprogramowanie - mobilny dostęp do modułu sprzedaży</w:t>
      </w:r>
    </w:p>
    <w:p w14:paraId="57E7BA26" w14:textId="1C673A53" w:rsidR="00DB57D2" w:rsidRPr="00A307BA" w:rsidRDefault="00DB57D2"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 xml:space="preserve">dostawca </w:t>
      </w:r>
      <w:r w:rsidR="003642DE" w:rsidRPr="00A307BA">
        <w:rPr>
          <w:rFonts w:asciiTheme="minorHAnsi" w:hAnsiTheme="minorHAnsi" w:cstheme="minorHAnsi"/>
          <w:i/>
          <w:iCs/>
          <w:sz w:val="21"/>
          <w:szCs w:val="21"/>
        </w:rPr>
        <w:t xml:space="preserve">może zaoferować dowolne </w:t>
      </w:r>
      <w:r w:rsidR="007A5B08" w:rsidRPr="00A307BA">
        <w:rPr>
          <w:rFonts w:asciiTheme="minorHAnsi" w:hAnsiTheme="minorHAnsi" w:cstheme="minorHAnsi"/>
          <w:i/>
          <w:iCs/>
          <w:sz w:val="21"/>
          <w:szCs w:val="21"/>
        </w:rPr>
        <w:t xml:space="preserve">licencje </w:t>
      </w:r>
      <w:r w:rsidR="003642DE" w:rsidRPr="00A307BA">
        <w:rPr>
          <w:rFonts w:asciiTheme="minorHAnsi" w:hAnsiTheme="minorHAnsi" w:cstheme="minorHAnsi"/>
          <w:i/>
          <w:iCs/>
          <w:sz w:val="21"/>
          <w:szCs w:val="21"/>
        </w:rPr>
        <w:t>oprogramowani</w:t>
      </w:r>
      <w:r w:rsidR="007A5B08" w:rsidRPr="00A307BA">
        <w:rPr>
          <w:rFonts w:asciiTheme="minorHAnsi" w:hAnsiTheme="minorHAnsi" w:cstheme="minorHAnsi"/>
          <w:i/>
          <w:iCs/>
          <w:sz w:val="21"/>
          <w:szCs w:val="21"/>
        </w:rPr>
        <w:t>a.</w:t>
      </w:r>
      <w:r w:rsidR="003642DE" w:rsidRPr="00A307BA">
        <w:rPr>
          <w:rFonts w:asciiTheme="minorHAnsi" w:hAnsiTheme="minorHAnsi" w:cstheme="minorHAnsi"/>
          <w:i/>
          <w:iCs/>
          <w:sz w:val="21"/>
          <w:szCs w:val="21"/>
        </w:rPr>
        <w:t xml:space="preserve"> Musi natomiast</w:t>
      </w:r>
      <w:r w:rsidRPr="00A307BA">
        <w:rPr>
          <w:rFonts w:asciiTheme="minorHAnsi" w:hAnsiTheme="minorHAnsi" w:cstheme="minorHAnsi"/>
          <w:i/>
          <w:iCs/>
          <w:sz w:val="21"/>
          <w:szCs w:val="21"/>
        </w:rPr>
        <w:t xml:space="preserve"> zapewnić ich </w:t>
      </w:r>
      <w:r w:rsidR="007A5B08" w:rsidRPr="00A307BA">
        <w:rPr>
          <w:rFonts w:asciiTheme="minorHAnsi" w:hAnsiTheme="minorHAnsi" w:cstheme="minorHAnsi"/>
          <w:i/>
          <w:iCs/>
          <w:sz w:val="21"/>
          <w:szCs w:val="21"/>
        </w:rPr>
        <w:t>komunikację</w:t>
      </w:r>
      <w:r w:rsidR="003642DE" w:rsidRPr="00A307BA">
        <w:rPr>
          <w:rFonts w:asciiTheme="minorHAnsi" w:hAnsiTheme="minorHAnsi" w:cstheme="minorHAnsi"/>
          <w:i/>
          <w:iCs/>
          <w:sz w:val="21"/>
          <w:szCs w:val="21"/>
        </w:rPr>
        <w:t xml:space="preserve"> </w:t>
      </w:r>
      <w:r w:rsidRPr="00A307BA">
        <w:rPr>
          <w:rFonts w:asciiTheme="minorHAnsi" w:hAnsiTheme="minorHAnsi" w:cstheme="minorHAnsi"/>
          <w:i/>
          <w:iCs/>
          <w:sz w:val="21"/>
          <w:szCs w:val="21"/>
        </w:rPr>
        <w:t>z istniejącym ERP</w:t>
      </w:r>
      <w:r w:rsidR="007A5B08" w:rsidRPr="00A307BA">
        <w:rPr>
          <w:rFonts w:asciiTheme="minorHAnsi" w:hAnsiTheme="minorHAnsi" w:cstheme="minorHAnsi"/>
          <w:i/>
          <w:iCs/>
          <w:sz w:val="21"/>
          <w:szCs w:val="21"/>
        </w:rPr>
        <w:t>. D</w:t>
      </w:r>
      <w:r w:rsidRPr="00A307BA">
        <w:rPr>
          <w:rFonts w:asciiTheme="minorHAnsi" w:hAnsiTheme="minorHAnsi" w:cstheme="minorHAnsi"/>
          <w:i/>
          <w:iCs/>
          <w:sz w:val="21"/>
          <w:szCs w:val="21"/>
        </w:rPr>
        <w:t>ziałanie tych licencji nie może zaburzać działania istniejącego systemu ERP.</w:t>
      </w:r>
    </w:p>
    <w:p w14:paraId="3F35533A" w14:textId="0F3261AD" w:rsidR="005A3875" w:rsidRPr="00A307BA" w:rsidRDefault="005A3875" w:rsidP="00DB57D2">
      <w:pPr>
        <w:spacing w:after="0" w:line="240" w:lineRule="auto"/>
        <w:jc w:val="both"/>
        <w:rPr>
          <w:rFonts w:asciiTheme="minorHAnsi" w:hAnsiTheme="minorHAnsi" w:cstheme="minorHAnsi"/>
          <w:i/>
          <w:iCs/>
          <w:sz w:val="21"/>
          <w:szCs w:val="21"/>
        </w:rPr>
      </w:pPr>
      <w:r w:rsidRPr="00A307BA">
        <w:rPr>
          <w:rFonts w:asciiTheme="minorHAnsi" w:hAnsiTheme="minorHAnsi" w:cstheme="minorHAnsi"/>
          <w:i/>
          <w:iCs/>
          <w:sz w:val="21"/>
          <w:szCs w:val="21"/>
        </w:rPr>
        <w:t>COMARCH ERP XL jest systemem, który daje szerokie możliwości integracji/komunikacji z aplikacjami zewnętrznymi</w:t>
      </w:r>
      <w:r w:rsidR="00987910" w:rsidRPr="00A307BA">
        <w:rPr>
          <w:rFonts w:asciiTheme="minorHAnsi" w:hAnsiTheme="minorHAnsi" w:cstheme="minorHAnsi"/>
          <w:i/>
          <w:iCs/>
          <w:sz w:val="21"/>
          <w:szCs w:val="21"/>
        </w:rPr>
        <w:t xml:space="preserve"> (funkcje API, za pomocą których można zapewnić bezpieczną wymianę danych).</w:t>
      </w:r>
    </w:p>
    <w:p w14:paraId="1FB112E5" w14:textId="6C52FB5E" w:rsidR="00DB57D2" w:rsidRDefault="00DB57D2" w:rsidP="00C20136">
      <w:pPr>
        <w:autoSpaceDE w:val="0"/>
        <w:spacing w:after="0" w:line="276" w:lineRule="auto"/>
        <w:contextualSpacing/>
        <w:rPr>
          <w:rFonts w:asciiTheme="minorHAnsi" w:eastAsia="Times New Roman" w:hAnsiTheme="minorHAnsi" w:cstheme="minorHAnsi"/>
          <w:i/>
          <w:iCs/>
          <w:sz w:val="21"/>
          <w:szCs w:val="21"/>
          <w:lang w:eastAsia="pl-PL"/>
        </w:rPr>
      </w:pPr>
    </w:p>
    <w:p w14:paraId="3BFF6887" w14:textId="5EF55B87" w:rsidR="00C20136" w:rsidRPr="00752B0B" w:rsidRDefault="00C20136" w:rsidP="00F22986">
      <w:pPr>
        <w:autoSpaceDE w:val="0"/>
        <w:spacing w:after="0" w:line="240" w:lineRule="auto"/>
        <w:contextualSpacing/>
        <w:rPr>
          <w:rFonts w:asciiTheme="minorHAnsi" w:eastAsia="Times New Roman" w:hAnsiTheme="minorHAnsi" w:cstheme="minorHAnsi"/>
          <w:sz w:val="21"/>
          <w:szCs w:val="21"/>
          <w:lang w:eastAsia="pl-PL"/>
        </w:rPr>
      </w:pPr>
      <w:r w:rsidRPr="00752B0B">
        <w:rPr>
          <w:rFonts w:asciiTheme="minorHAnsi" w:eastAsia="Times New Roman" w:hAnsiTheme="minorHAnsi" w:cstheme="minorHAnsi"/>
          <w:sz w:val="21"/>
          <w:szCs w:val="21"/>
          <w:lang w:eastAsia="pl-PL"/>
        </w:rPr>
        <w:t>ROZWIĄZANIA RÓWNOWAŻNE</w:t>
      </w:r>
    </w:p>
    <w:p w14:paraId="432D4EF5" w14:textId="77777777" w:rsidR="00A307BA" w:rsidRPr="00752B0B" w:rsidRDefault="00C20136" w:rsidP="00F22986">
      <w:pPr>
        <w:autoSpaceDE w:val="0"/>
        <w:spacing w:after="0" w:line="240" w:lineRule="auto"/>
        <w:contextualSpacing/>
        <w:jc w:val="both"/>
        <w:rPr>
          <w:rFonts w:asciiTheme="minorHAnsi" w:hAnsiTheme="minorHAnsi" w:cstheme="minorHAnsi"/>
          <w:sz w:val="21"/>
          <w:szCs w:val="21"/>
        </w:rPr>
      </w:pPr>
      <w:r w:rsidRPr="00752B0B">
        <w:rPr>
          <w:rFonts w:asciiTheme="minorHAnsi" w:hAnsiTheme="minorHAnsi" w:cstheme="minorHAnsi"/>
          <w:sz w:val="21"/>
          <w:szCs w:val="21"/>
        </w:rPr>
        <w:t xml:space="preserve">W każdym przypadku dopuszczalne jest zastosowanie dowolnie skomponowanych rozwiązań równoważnych pod warunkiem zachowania minimalnych wymaganych parametrów technicznych wyżej wymienionych. </w:t>
      </w:r>
    </w:p>
    <w:p w14:paraId="7397941E" w14:textId="254D4ADD" w:rsidR="00A307BA" w:rsidRPr="00752B0B" w:rsidRDefault="00A307BA" w:rsidP="00A307BA">
      <w:pPr>
        <w:autoSpaceDE w:val="0"/>
        <w:autoSpaceDN w:val="0"/>
        <w:adjustRightInd w:val="0"/>
        <w:spacing w:after="0" w:line="240" w:lineRule="auto"/>
        <w:jc w:val="both"/>
        <w:rPr>
          <w:rFonts w:asciiTheme="minorHAnsi" w:hAnsiTheme="minorHAnsi" w:cstheme="minorHAnsi"/>
          <w:sz w:val="21"/>
          <w:szCs w:val="21"/>
        </w:rPr>
      </w:pPr>
      <w:r w:rsidRPr="00752B0B">
        <w:rPr>
          <w:rFonts w:asciiTheme="minorHAnsi" w:hAnsiTheme="minorHAnsi" w:cstheme="minorHAnsi"/>
          <w:sz w:val="21"/>
          <w:szCs w:val="21"/>
        </w:rPr>
        <w:t xml:space="preserve">W przypadku, gdy w opisie przedmiotu zamówienia/załącznikach do zapytania zawarte jest odniesienie do norm, europejskich ocen technicznych, aprobat, specyfikacji technicznych i systemów referencji technicznych, Zamawiający dopuszcza rozwiązania równoważne, czyli takie, które zagwarantują realizację Przedmiotu zamówienia w zgodzie z zapisami opisu Przedmiotu zamówienia/załączników i zapewnią </w:t>
      </w:r>
      <w:r w:rsidRPr="00752B0B">
        <w:rPr>
          <w:rFonts w:asciiTheme="minorHAnsi" w:hAnsiTheme="minorHAnsi" w:cstheme="minorHAnsi"/>
          <w:sz w:val="21"/>
          <w:szCs w:val="21"/>
        </w:rPr>
        <w:lastRenderedPageBreak/>
        <w:t>uzyskanie parametrów technicznych nie gorszych, niż parametry założone jako minimalne, wynikające z dokumentacji zapytania.</w:t>
      </w:r>
    </w:p>
    <w:p w14:paraId="191A39E3" w14:textId="1384D786" w:rsidR="00A307BA" w:rsidRPr="00752B0B" w:rsidRDefault="00A307BA" w:rsidP="00A307BA">
      <w:pPr>
        <w:autoSpaceDE w:val="0"/>
        <w:autoSpaceDN w:val="0"/>
        <w:adjustRightInd w:val="0"/>
        <w:spacing w:after="0" w:line="240" w:lineRule="auto"/>
        <w:jc w:val="both"/>
        <w:rPr>
          <w:rFonts w:asciiTheme="minorHAnsi" w:hAnsiTheme="minorHAnsi" w:cstheme="minorHAnsi"/>
          <w:sz w:val="21"/>
          <w:szCs w:val="21"/>
        </w:rPr>
      </w:pPr>
      <w:r w:rsidRPr="00752B0B">
        <w:rPr>
          <w:rFonts w:asciiTheme="minorHAnsi" w:hAnsiTheme="minorHAnsi" w:cstheme="minorHAnsi"/>
          <w:sz w:val="21"/>
          <w:szCs w:val="21"/>
        </w:rPr>
        <w:t>Jeżeli w opisie Przedmiotu zamówienia lub załącznikach do zapytania wskazano jakikolwiek znak towarowy, patent, pochodzenie, źródło lub szczególny proces, który charakteryzuje produkty lub usługi dostarczane przez konkretnego wykonawcę – należy przyjąć, że wskazane patenty, znaki towarowe, pochodzenie, źródło lub szczególny proces określają parametry techniczne, eksploatacyjne, użytkowe i mają na celu wyłącznie wskazanie standardu jakościowego i parametrów technicznych dla osiągnięcia oczekiwanej funkcjonalności środków trwałych i licencji, nie gorszego niż przywołany w zapytaniu.</w:t>
      </w:r>
    </w:p>
    <w:p w14:paraId="6D5B648B" w14:textId="5C5E1568" w:rsidR="00A307BA" w:rsidRPr="00752B0B" w:rsidRDefault="00A307BA" w:rsidP="00A307BA">
      <w:pPr>
        <w:autoSpaceDE w:val="0"/>
        <w:autoSpaceDN w:val="0"/>
        <w:adjustRightInd w:val="0"/>
        <w:spacing w:after="0" w:line="240" w:lineRule="auto"/>
        <w:jc w:val="both"/>
        <w:rPr>
          <w:rFonts w:asciiTheme="minorHAnsi" w:hAnsiTheme="minorHAnsi" w:cstheme="minorHAnsi"/>
          <w:sz w:val="21"/>
          <w:szCs w:val="21"/>
        </w:rPr>
      </w:pPr>
      <w:r w:rsidRPr="00752B0B">
        <w:rPr>
          <w:rFonts w:asciiTheme="minorHAnsi" w:hAnsiTheme="minorHAnsi" w:cstheme="minorHAnsi"/>
          <w:sz w:val="21"/>
          <w:szCs w:val="21"/>
        </w:rPr>
        <w:t>Za równoważne uznaje się zatem rozwiązania posiadające cechy i parametry, spełniające wymagania minimalne przedstawione w  zapytaniu, które pozwolą zachować wszystkim systemom, urządzeniom, wyrobom, parametry i cechy pozwalające przede wszystkim na prawidłow</w:t>
      </w:r>
      <w:r w:rsidR="00752B0B" w:rsidRPr="00752B0B">
        <w:rPr>
          <w:rFonts w:asciiTheme="minorHAnsi" w:hAnsiTheme="minorHAnsi" w:cstheme="minorHAnsi"/>
          <w:sz w:val="21"/>
          <w:szCs w:val="21"/>
        </w:rPr>
        <w:t>e ich działanie i</w:t>
      </w:r>
      <w:r w:rsidRPr="00752B0B">
        <w:rPr>
          <w:rFonts w:asciiTheme="minorHAnsi" w:hAnsiTheme="minorHAnsi" w:cstheme="minorHAnsi"/>
          <w:sz w:val="21"/>
          <w:szCs w:val="21"/>
        </w:rPr>
        <w:t xml:space="preserve"> współpracę z innymi systemami, urządzeniami lub wyrobami</w:t>
      </w:r>
      <w:r w:rsidR="00752B0B" w:rsidRPr="00752B0B">
        <w:rPr>
          <w:rFonts w:asciiTheme="minorHAnsi" w:hAnsiTheme="minorHAnsi" w:cstheme="minorHAnsi"/>
          <w:sz w:val="21"/>
          <w:szCs w:val="21"/>
        </w:rPr>
        <w:t xml:space="preserve">, </w:t>
      </w:r>
      <w:r w:rsidRPr="00752B0B">
        <w:rPr>
          <w:rFonts w:asciiTheme="minorHAnsi" w:hAnsiTheme="minorHAnsi" w:cstheme="minorHAnsi"/>
          <w:sz w:val="21"/>
          <w:szCs w:val="21"/>
        </w:rPr>
        <w:t>w sposób założony przez Zamawiającego.</w:t>
      </w:r>
    </w:p>
    <w:p w14:paraId="638BE2BF" w14:textId="3B50CC20" w:rsidR="00581053" w:rsidRPr="00F22986" w:rsidRDefault="00581053" w:rsidP="00581053">
      <w:pPr>
        <w:jc w:val="both"/>
        <w:rPr>
          <w:rFonts w:asciiTheme="minorHAnsi" w:hAnsiTheme="minorHAnsi" w:cstheme="minorHAnsi"/>
          <w:sz w:val="21"/>
          <w:szCs w:val="21"/>
        </w:rPr>
      </w:pPr>
    </w:p>
    <w:p w14:paraId="7996807B" w14:textId="54BEC613" w:rsidR="00553B7F" w:rsidRPr="00F22986" w:rsidRDefault="00553B7F" w:rsidP="00BB151E">
      <w:pPr>
        <w:pStyle w:val="Nagwek1"/>
        <w:numPr>
          <w:ilvl w:val="0"/>
          <w:numId w:val="19"/>
        </w:numPr>
        <w:rPr>
          <w:rFonts w:asciiTheme="minorHAnsi" w:eastAsia="Times New Roman" w:hAnsiTheme="minorHAnsi" w:cstheme="minorHAnsi"/>
          <w:sz w:val="21"/>
          <w:szCs w:val="21"/>
        </w:rPr>
      </w:pPr>
      <w:r w:rsidRPr="00F22986">
        <w:rPr>
          <w:rFonts w:asciiTheme="minorHAnsi" w:eastAsia="Times New Roman" w:hAnsiTheme="minorHAnsi" w:cstheme="minorHAnsi"/>
          <w:sz w:val="21"/>
          <w:szCs w:val="21"/>
        </w:rPr>
        <w:t>Harmonogram realizacji zamówienia</w:t>
      </w:r>
    </w:p>
    <w:p w14:paraId="1DCBE479" w14:textId="77777777" w:rsidR="00553B7F" w:rsidRPr="00F22986" w:rsidRDefault="00553B7F" w:rsidP="00553B7F">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Planowany termin dostawy nie może przekroczyć 3 miesięcy od daty podpisania umowy dostawy.</w:t>
      </w:r>
    </w:p>
    <w:p w14:paraId="638FE31F" w14:textId="286261F8" w:rsidR="006F6B5C" w:rsidRPr="00F22986" w:rsidRDefault="006F6B5C" w:rsidP="00C625B4">
      <w:pPr>
        <w:pStyle w:val="Nagwek1"/>
        <w:numPr>
          <w:ilvl w:val="0"/>
          <w:numId w:val="19"/>
        </w:numPr>
        <w:rPr>
          <w:rFonts w:asciiTheme="minorHAnsi" w:eastAsia="Times New Roman" w:hAnsiTheme="minorHAnsi" w:cstheme="minorHAnsi"/>
          <w:sz w:val="21"/>
          <w:szCs w:val="21"/>
        </w:rPr>
      </w:pPr>
      <w:r w:rsidRPr="00F22986">
        <w:rPr>
          <w:rFonts w:asciiTheme="minorHAnsi" w:eastAsia="Times New Roman" w:hAnsiTheme="minorHAnsi" w:cstheme="minorHAnsi"/>
          <w:sz w:val="21"/>
          <w:szCs w:val="21"/>
        </w:rPr>
        <w:t>Miejsce i sposób składania ofert</w:t>
      </w:r>
    </w:p>
    <w:p w14:paraId="4CED1415" w14:textId="77777777" w:rsidR="006F6B5C" w:rsidRPr="00F22986" w:rsidRDefault="006F6B5C" w:rsidP="006F6B5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Ofertę należy dostarczyć:</w:t>
      </w:r>
    </w:p>
    <w:p w14:paraId="3E28486A" w14:textId="02F63537" w:rsidR="006F6B5C" w:rsidRPr="00F22986" w:rsidRDefault="006F6B5C" w:rsidP="00553B7F">
      <w:pPr>
        <w:pStyle w:val="Akapitzlist"/>
        <w:numPr>
          <w:ilvl w:val="0"/>
          <w:numId w:val="17"/>
        </w:numPr>
        <w:rPr>
          <w:rFonts w:asciiTheme="minorHAnsi" w:hAnsiTheme="minorHAnsi" w:cstheme="minorHAnsi"/>
          <w:bCs/>
          <w:sz w:val="21"/>
          <w:szCs w:val="21"/>
        </w:rPr>
      </w:pPr>
      <w:r w:rsidRPr="00F22986">
        <w:rPr>
          <w:rFonts w:asciiTheme="minorHAnsi" w:hAnsiTheme="minorHAnsi" w:cstheme="minorHAnsi"/>
          <w:sz w:val="21"/>
          <w:szCs w:val="21"/>
        </w:rPr>
        <w:t xml:space="preserve">przesłać elektronicznie na adres e-mail </w:t>
      </w:r>
      <w:hyperlink r:id="rId10" w:history="1">
        <w:r w:rsidR="00B87A01" w:rsidRPr="00F22986">
          <w:rPr>
            <w:rStyle w:val="Hipercze"/>
            <w:rFonts w:asciiTheme="minorHAnsi" w:hAnsiTheme="minorHAnsi" w:cstheme="minorHAnsi"/>
            <w:sz w:val="21"/>
            <w:szCs w:val="21"/>
          </w:rPr>
          <w:t>marketing@sepio.com.pl</w:t>
        </w:r>
      </w:hyperlink>
      <w:r w:rsidR="00B87A01" w:rsidRPr="00F22986">
        <w:rPr>
          <w:rFonts w:asciiTheme="minorHAnsi" w:hAnsiTheme="minorHAnsi" w:cstheme="minorHAnsi"/>
          <w:color w:val="505050"/>
          <w:sz w:val="21"/>
          <w:szCs w:val="21"/>
        </w:rPr>
        <w:t xml:space="preserve"> </w:t>
      </w:r>
      <w:r w:rsidRPr="00F22986">
        <w:rPr>
          <w:rFonts w:asciiTheme="minorHAnsi" w:hAnsiTheme="minorHAnsi" w:cstheme="minorHAnsi"/>
          <w:bCs/>
          <w:sz w:val="21"/>
          <w:szCs w:val="21"/>
        </w:rPr>
        <w:t xml:space="preserve"> </w:t>
      </w:r>
    </w:p>
    <w:p w14:paraId="79F06AE0" w14:textId="77777777" w:rsidR="006F6B5C" w:rsidRPr="00F22986" w:rsidRDefault="006F6B5C" w:rsidP="00553B7F">
      <w:pPr>
        <w:pStyle w:val="Akapitzlist"/>
        <w:numPr>
          <w:ilvl w:val="0"/>
          <w:numId w:val="17"/>
        </w:numPr>
        <w:rPr>
          <w:rFonts w:asciiTheme="minorHAnsi" w:hAnsiTheme="minorHAnsi" w:cstheme="minorHAnsi"/>
          <w:sz w:val="21"/>
          <w:szCs w:val="21"/>
        </w:rPr>
      </w:pPr>
      <w:r w:rsidRPr="00F22986">
        <w:rPr>
          <w:rFonts w:asciiTheme="minorHAnsi" w:hAnsiTheme="minorHAnsi" w:cstheme="minorHAnsi"/>
          <w:sz w:val="21"/>
          <w:szCs w:val="21"/>
        </w:rPr>
        <w:t>lub osobiście lub pocztą/ kurierem na adres:</w:t>
      </w:r>
    </w:p>
    <w:p w14:paraId="2929CB2D" w14:textId="77777777" w:rsidR="00B87A01" w:rsidRPr="00F22986" w:rsidRDefault="00B87A01" w:rsidP="00B87A01">
      <w:pPr>
        <w:spacing w:after="0" w:line="240" w:lineRule="auto"/>
        <w:rPr>
          <w:rFonts w:asciiTheme="minorHAnsi" w:hAnsiTheme="minorHAnsi" w:cstheme="minorHAnsi"/>
          <w:sz w:val="21"/>
          <w:szCs w:val="21"/>
          <w:lang w:eastAsia="pl-PL"/>
        </w:rPr>
      </w:pPr>
      <w:r w:rsidRPr="00F22986">
        <w:rPr>
          <w:rFonts w:asciiTheme="minorHAnsi" w:hAnsiTheme="minorHAnsi" w:cstheme="minorHAnsi"/>
          <w:sz w:val="21"/>
          <w:szCs w:val="21"/>
          <w:lang w:eastAsia="pl-PL"/>
        </w:rPr>
        <w:t>Sepio Sp. z o.o. Sp. K.</w:t>
      </w:r>
    </w:p>
    <w:p w14:paraId="436434B8" w14:textId="77777777" w:rsidR="00B87A01" w:rsidRPr="00F22986" w:rsidRDefault="00B87A01" w:rsidP="00B87A01">
      <w:pPr>
        <w:spacing w:after="0" w:line="240" w:lineRule="auto"/>
        <w:rPr>
          <w:rFonts w:asciiTheme="minorHAnsi" w:hAnsiTheme="minorHAnsi" w:cstheme="minorHAnsi"/>
          <w:sz w:val="21"/>
          <w:szCs w:val="21"/>
          <w:lang w:eastAsia="pl-PL"/>
        </w:rPr>
      </w:pPr>
      <w:r w:rsidRPr="00F22986">
        <w:rPr>
          <w:rFonts w:asciiTheme="minorHAnsi" w:hAnsiTheme="minorHAnsi" w:cstheme="minorHAnsi"/>
          <w:sz w:val="21"/>
          <w:szCs w:val="21"/>
          <w:lang w:eastAsia="pl-PL"/>
        </w:rPr>
        <w:t>Włoszczowice 222</w:t>
      </w:r>
    </w:p>
    <w:p w14:paraId="76475999" w14:textId="77777777" w:rsidR="00B87A01" w:rsidRPr="0016515A" w:rsidRDefault="00B87A01" w:rsidP="00B87A01">
      <w:pPr>
        <w:spacing w:after="0" w:line="240" w:lineRule="auto"/>
        <w:rPr>
          <w:rFonts w:asciiTheme="minorHAnsi" w:hAnsiTheme="minorHAnsi" w:cstheme="minorHAnsi"/>
          <w:sz w:val="21"/>
          <w:szCs w:val="21"/>
        </w:rPr>
      </w:pPr>
      <w:r w:rsidRPr="00F22986">
        <w:rPr>
          <w:rFonts w:asciiTheme="minorHAnsi" w:hAnsiTheme="minorHAnsi" w:cstheme="minorHAnsi"/>
          <w:sz w:val="21"/>
          <w:szCs w:val="21"/>
          <w:lang w:eastAsia="pl-PL"/>
        </w:rPr>
        <w:t>28-</w:t>
      </w:r>
      <w:r w:rsidRPr="0016515A">
        <w:rPr>
          <w:rFonts w:asciiTheme="minorHAnsi" w:hAnsiTheme="minorHAnsi" w:cstheme="minorHAnsi"/>
          <w:sz w:val="21"/>
          <w:szCs w:val="21"/>
          <w:lang w:eastAsia="pl-PL"/>
        </w:rPr>
        <w:t>404 Włoszczowice</w:t>
      </w:r>
    </w:p>
    <w:p w14:paraId="39D17CF1" w14:textId="2AA9F1ED" w:rsidR="006F6B5C" w:rsidRPr="00F22986" w:rsidRDefault="006F6B5C" w:rsidP="00F22986">
      <w:pPr>
        <w:spacing w:after="0"/>
        <w:rPr>
          <w:rFonts w:asciiTheme="minorHAnsi" w:hAnsiTheme="minorHAnsi" w:cstheme="minorHAnsi"/>
          <w:sz w:val="21"/>
          <w:szCs w:val="21"/>
        </w:rPr>
      </w:pPr>
      <w:r w:rsidRPr="0016515A">
        <w:rPr>
          <w:rFonts w:asciiTheme="minorHAnsi" w:hAnsiTheme="minorHAnsi" w:cstheme="minorHAnsi"/>
          <w:sz w:val="21"/>
          <w:szCs w:val="21"/>
        </w:rPr>
        <w:t>Składając ofertę osobiście lub pocztą/kurierem należy mieć na uwadze</w:t>
      </w:r>
      <w:r w:rsidR="008D4F78" w:rsidRPr="0016515A">
        <w:rPr>
          <w:rFonts w:asciiTheme="minorHAnsi" w:hAnsiTheme="minorHAnsi" w:cstheme="minorHAnsi"/>
          <w:sz w:val="21"/>
          <w:szCs w:val="21"/>
        </w:rPr>
        <w:t xml:space="preserve">, </w:t>
      </w:r>
      <w:r w:rsidRPr="0016515A">
        <w:rPr>
          <w:rFonts w:asciiTheme="minorHAnsi" w:hAnsiTheme="minorHAnsi" w:cstheme="minorHAnsi"/>
          <w:sz w:val="21"/>
          <w:szCs w:val="21"/>
        </w:rPr>
        <w:t xml:space="preserve">że biuro czynne jest w godzinach </w:t>
      </w:r>
      <w:r w:rsidR="0016515A" w:rsidRPr="0016515A">
        <w:rPr>
          <w:rFonts w:asciiTheme="minorHAnsi" w:hAnsiTheme="minorHAnsi" w:cstheme="minorHAnsi"/>
          <w:sz w:val="21"/>
          <w:szCs w:val="21"/>
        </w:rPr>
        <w:t>7.30</w:t>
      </w:r>
      <w:r w:rsidRPr="0016515A">
        <w:rPr>
          <w:rFonts w:asciiTheme="minorHAnsi" w:hAnsiTheme="minorHAnsi" w:cstheme="minorHAnsi"/>
          <w:sz w:val="21"/>
          <w:szCs w:val="21"/>
        </w:rPr>
        <w:t xml:space="preserve"> do </w:t>
      </w:r>
      <w:r w:rsidR="0016515A" w:rsidRPr="0016515A">
        <w:rPr>
          <w:rFonts w:asciiTheme="minorHAnsi" w:hAnsiTheme="minorHAnsi" w:cstheme="minorHAnsi"/>
          <w:sz w:val="21"/>
          <w:szCs w:val="21"/>
        </w:rPr>
        <w:t>15.30.</w:t>
      </w:r>
    </w:p>
    <w:p w14:paraId="7C15E0A5" w14:textId="46B7D445" w:rsidR="006F6B5C" w:rsidRPr="00F22986" w:rsidRDefault="006F6B5C" w:rsidP="006F6B5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Decyduje data wpływu oferty do kancelarii lub na e-mail Zamawiającego</w:t>
      </w:r>
      <w:r w:rsidR="00553B7F" w:rsidRPr="00F22986">
        <w:rPr>
          <w:rFonts w:asciiTheme="minorHAnsi" w:eastAsia="Times New Roman" w:hAnsiTheme="minorHAnsi" w:cstheme="minorHAnsi"/>
          <w:sz w:val="21"/>
          <w:szCs w:val="21"/>
          <w:lang w:eastAsia="pl-PL"/>
        </w:rPr>
        <w:t>.</w:t>
      </w:r>
      <w:r w:rsidRPr="00F22986">
        <w:rPr>
          <w:rFonts w:asciiTheme="minorHAnsi" w:eastAsia="Times New Roman" w:hAnsiTheme="minorHAnsi" w:cstheme="minorHAnsi"/>
          <w:sz w:val="21"/>
          <w:szCs w:val="21"/>
          <w:lang w:eastAsia="pl-PL"/>
        </w:rPr>
        <w:t xml:space="preserve"> </w:t>
      </w:r>
    </w:p>
    <w:p w14:paraId="6E5814F9" w14:textId="77777777" w:rsidR="006F6B5C" w:rsidRPr="00F22986" w:rsidRDefault="006F6B5C" w:rsidP="006F6B5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Ofertę należy złożyć:</w:t>
      </w:r>
    </w:p>
    <w:p w14:paraId="44297830" w14:textId="2B2E1A10" w:rsidR="006F6B5C" w:rsidRPr="00F22986" w:rsidRDefault="006F6B5C" w:rsidP="006F6B5C">
      <w:pPr>
        <w:spacing w:after="0" w:line="240" w:lineRule="auto"/>
        <w:jc w:val="both"/>
        <w:rPr>
          <w:rFonts w:asciiTheme="minorHAnsi" w:hAnsiTheme="minorHAnsi" w:cstheme="minorHAnsi"/>
          <w:bCs/>
          <w:i/>
          <w:sz w:val="21"/>
          <w:szCs w:val="21"/>
        </w:rPr>
      </w:pPr>
      <w:r w:rsidRPr="00F22986">
        <w:rPr>
          <w:rFonts w:asciiTheme="minorHAnsi" w:eastAsia="Times New Roman" w:hAnsiTheme="minorHAnsi" w:cstheme="minorHAnsi"/>
          <w:sz w:val="21"/>
          <w:szCs w:val="21"/>
          <w:lang w:eastAsia="pl-PL"/>
        </w:rPr>
        <w:t xml:space="preserve">- w przypadku złożenia osobistego, pocztą/kurierem - w nieprzejrzystej zaklejonej kopercie, opieczętowanej pieczęcią firmową oferenta oraz zapisem np. </w:t>
      </w:r>
      <w:r w:rsidRPr="00F22986">
        <w:rPr>
          <w:rFonts w:asciiTheme="minorHAnsi" w:eastAsia="Times New Roman" w:hAnsiTheme="minorHAnsi" w:cstheme="minorHAnsi"/>
          <w:i/>
          <w:sz w:val="21"/>
          <w:szCs w:val="21"/>
          <w:lang w:eastAsia="pl-PL"/>
        </w:rPr>
        <w:t xml:space="preserve">Oferta – </w:t>
      </w:r>
      <w:r w:rsidR="00472EA4" w:rsidRPr="00F22986">
        <w:rPr>
          <w:rFonts w:asciiTheme="minorHAnsi" w:eastAsia="Times New Roman" w:hAnsiTheme="minorHAnsi" w:cstheme="minorHAnsi"/>
          <w:i/>
          <w:sz w:val="21"/>
          <w:szCs w:val="21"/>
          <w:lang w:eastAsia="pl-PL"/>
        </w:rPr>
        <w:t>sprzęt i licencje</w:t>
      </w:r>
      <w:r w:rsidRPr="00F22986">
        <w:rPr>
          <w:rFonts w:asciiTheme="minorHAnsi" w:eastAsia="Times New Roman" w:hAnsiTheme="minorHAnsi" w:cstheme="minorHAnsi"/>
          <w:i/>
          <w:sz w:val="21"/>
          <w:szCs w:val="21"/>
          <w:lang w:eastAsia="pl-PL"/>
        </w:rPr>
        <w:t>.</w:t>
      </w:r>
    </w:p>
    <w:p w14:paraId="407E3C65" w14:textId="77777777" w:rsidR="00472EA4" w:rsidRPr="00F22986" w:rsidRDefault="006F6B5C" w:rsidP="006F6B5C">
      <w:pPr>
        <w:spacing w:after="0" w:line="240" w:lineRule="auto"/>
        <w:jc w:val="both"/>
        <w:rPr>
          <w:rFonts w:asciiTheme="minorHAnsi" w:eastAsia="Times New Roman" w:hAnsiTheme="minorHAnsi" w:cstheme="minorHAnsi"/>
          <w:i/>
          <w:sz w:val="21"/>
          <w:szCs w:val="21"/>
          <w:lang w:eastAsia="pl-PL"/>
        </w:rPr>
      </w:pPr>
      <w:r w:rsidRPr="00F22986">
        <w:rPr>
          <w:rFonts w:asciiTheme="minorHAnsi" w:eastAsia="Times New Roman" w:hAnsiTheme="minorHAnsi" w:cstheme="minorHAnsi"/>
          <w:iCs/>
          <w:sz w:val="21"/>
          <w:szCs w:val="21"/>
          <w:lang w:eastAsia="pl-PL"/>
        </w:rPr>
        <w:t>-  w przypadku przesłania na e-mail - w tytule maila umieścić zapis np.</w:t>
      </w:r>
      <w:r w:rsidRPr="00F22986">
        <w:rPr>
          <w:rFonts w:asciiTheme="minorHAnsi" w:eastAsia="Times New Roman" w:hAnsiTheme="minorHAnsi" w:cstheme="minorHAnsi"/>
          <w:i/>
          <w:sz w:val="21"/>
          <w:szCs w:val="21"/>
          <w:lang w:eastAsia="pl-PL"/>
        </w:rPr>
        <w:t xml:space="preserve"> </w:t>
      </w:r>
      <w:r w:rsidR="00472EA4" w:rsidRPr="00F22986">
        <w:rPr>
          <w:rFonts w:asciiTheme="minorHAnsi" w:eastAsia="Times New Roman" w:hAnsiTheme="minorHAnsi" w:cstheme="minorHAnsi"/>
          <w:i/>
          <w:sz w:val="21"/>
          <w:szCs w:val="21"/>
          <w:lang w:eastAsia="pl-PL"/>
        </w:rPr>
        <w:t xml:space="preserve">Oferta – sprzęt i licencje </w:t>
      </w:r>
    </w:p>
    <w:p w14:paraId="13CFBBFD" w14:textId="37A1426E" w:rsidR="006F6B5C" w:rsidRPr="00F22986" w:rsidRDefault="006F6B5C" w:rsidP="006F6B5C">
      <w:pPr>
        <w:spacing w:after="0" w:line="240" w:lineRule="auto"/>
        <w:jc w:val="both"/>
        <w:rPr>
          <w:rFonts w:asciiTheme="minorHAnsi" w:hAnsiTheme="minorHAnsi" w:cstheme="minorHAnsi"/>
          <w:bCs/>
          <w:sz w:val="21"/>
          <w:szCs w:val="21"/>
        </w:rPr>
      </w:pPr>
      <w:r w:rsidRPr="00F22986">
        <w:rPr>
          <w:rFonts w:asciiTheme="minorHAnsi" w:eastAsia="Times New Roman" w:hAnsiTheme="minorHAnsi" w:cstheme="minorHAnsi"/>
          <w:sz w:val="21"/>
          <w:szCs w:val="21"/>
          <w:lang w:eastAsia="pl-PL"/>
        </w:rPr>
        <w:t>a wszystkie wymagane dokumenty w postaci skanów załączyć do maila.</w:t>
      </w:r>
    </w:p>
    <w:p w14:paraId="2D85D7AC" w14:textId="02664479" w:rsidR="006F6B5C" w:rsidRPr="00F22986" w:rsidRDefault="002C57F0" w:rsidP="00C625B4">
      <w:pPr>
        <w:pStyle w:val="Nagwek1"/>
        <w:numPr>
          <w:ilvl w:val="0"/>
          <w:numId w:val="19"/>
        </w:numPr>
        <w:rPr>
          <w:rFonts w:asciiTheme="minorHAnsi" w:eastAsia="Times New Roman" w:hAnsiTheme="minorHAnsi" w:cstheme="minorHAnsi"/>
          <w:sz w:val="21"/>
          <w:szCs w:val="21"/>
          <w:lang w:eastAsia="pl-PL"/>
        </w:rPr>
      </w:pPr>
      <w:r w:rsidRPr="00F22986">
        <w:rPr>
          <w:rFonts w:asciiTheme="minorHAnsi" w:hAnsiTheme="minorHAnsi" w:cstheme="minorHAnsi"/>
          <w:sz w:val="21"/>
          <w:szCs w:val="21"/>
        </w:rPr>
        <w:t>Kontakt z Zamawiającym</w:t>
      </w:r>
    </w:p>
    <w:p w14:paraId="65F3F1FF" w14:textId="579C78C3" w:rsidR="002C57F0" w:rsidRPr="00F22986" w:rsidRDefault="002C57F0" w:rsidP="00C625B4">
      <w:pPr>
        <w:spacing w:after="0"/>
        <w:rPr>
          <w:rFonts w:asciiTheme="minorHAnsi" w:hAnsiTheme="minorHAnsi" w:cstheme="minorHAnsi"/>
          <w:sz w:val="21"/>
          <w:szCs w:val="21"/>
          <w:lang w:eastAsia="pl-PL"/>
        </w:rPr>
      </w:pPr>
      <w:r w:rsidRPr="00F22986">
        <w:rPr>
          <w:rFonts w:asciiTheme="minorHAnsi" w:hAnsiTheme="minorHAnsi" w:cstheme="minorHAnsi"/>
          <w:sz w:val="21"/>
          <w:szCs w:val="21"/>
          <w:lang w:eastAsia="pl-PL"/>
        </w:rPr>
        <w:t>Osobą wyznaczoną do kontaktu z ramienia Zamawiającego jest:</w:t>
      </w:r>
    </w:p>
    <w:p w14:paraId="7793A492" w14:textId="3E8DEE18" w:rsidR="006F6B5C" w:rsidRPr="00F22986" w:rsidRDefault="0056198C" w:rsidP="00C625B4">
      <w:pPr>
        <w:spacing w:after="0"/>
        <w:rPr>
          <w:rFonts w:asciiTheme="minorHAnsi" w:hAnsiTheme="minorHAnsi" w:cstheme="minorHAnsi"/>
          <w:sz w:val="21"/>
          <w:szCs w:val="21"/>
          <w:lang w:eastAsia="pl-PL"/>
        </w:rPr>
      </w:pPr>
      <w:r w:rsidRPr="00F22986">
        <w:rPr>
          <w:rFonts w:asciiTheme="minorHAnsi" w:hAnsiTheme="minorHAnsi" w:cstheme="minorHAnsi"/>
          <w:sz w:val="21"/>
          <w:szCs w:val="21"/>
          <w:lang w:eastAsia="pl-PL"/>
        </w:rPr>
        <w:t>Olga Szczepańska</w:t>
      </w:r>
    </w:p>
    <w:p w14:paraId="761D6368" w14:textId="6CEF504F" w:rsidR="006F6B5C" w:rsidRPr="00F22986" w:rsidRDefault="0056198C" w:rsidP="00C625B4">
      <w:pPr>
        <w:spacing w:after="0"/>
        <w:rPr>
          <w:rFonts w:asciiTheme="minorHAnsi" w:hAnsiTheme="minorHAnsi" w:cstheme="minorHAnsi"/>
          <w:sz w:val="21"/>
          <w:szCs w:val="21"/>
        </w:rPr>
      </w:pPr>
      <w:r w:rsidRPr="00F22986">
        <w:rPr>
          <w:rFonts w:asciiTheme="minorHAnsi" w:hAnsiTheme="minorHAnsi" w:cstheme="minorHAnsi"/>
          <w:sz w:val="21"/>
          <w:szCs w:val="21"/>
        </w:rPr>
        <w:t>728 704 864</w:t>
      </w:r>
    </w:p>
    <w:p w14:paraId="2FE33451" w14:textId="77777777" w:rsidR="0056198C" w:rsidRPr="00F22986" w:rsidRDefault="00000000" w:rsidP="00C625B4">
      <w:pPr>
        <w:spacing w:after="0" w:line="240" w:lineRule="auto"/>
        <w:jc w:val="both"/>
        <w:rPr>
          <w:rFonts w:asciiTheme="minorHAnsi" w:hAnsiTheme="minorHAnsi" w:cstheme="minorHAnsi"/>
          <w:bCs/>
          <w:sz w:val="21"/>
          <w:szCs w:val="21"/>
        </w:rPr>
      </w:pPr>
      <w:hyperlink r:id="rId11" w:history="1">
        <w:r w:rsidR="0056198C" w:rsidRPr="00F22986">
          <w:rPr>
            <w:rStyle w:val="Hipercze"/>
            <w:rFonts w:asciiTheme="minorHAnsi" w:hAnsiTheme="minorHAnsi" w:cstheme="minorHAnsi"/>
            <w:sz w:val="21"/>
            <w:szCs w:val="21"/>
          </w:rPr>
          <w:t>marketing@sepio.com.pl</w:t>
        </w:r>
      </w:hyperlink>
      <w:r w:rsidR="0056198C" w:rsidRPr="00F22986">
        <w:rPr>
          <w:rFonts w:asciiTheme="minorHAnsi" w:hAnsiTheme="minorHAnsi" w:cstheme="minorHAnsi"/>
          <w:color w:val="505050"/>
          <w:sz w:val="21"/>
          <w:szCs w:val="21"/>
        </w:rPr>
        <w:t xml:space="preserve"> </w:t>
      </w:r>
      <w:r w:rsidR="0056198C" w:rsidRPr="00F22986">
        <w:rPr>
          <w:rFonts w:asciiTheme="minorHAnsi" w:hAnsiTheme="minorHAnsi" w:cstheme="minorHAnsi"/>
          <w:bCs/>
          <w:sz w:val="21"/>
          <w:szCs w:val="21"/>
        </w:rPr>
        <w:t xml:space="preserve"> </w:t>
      </w:r>
    </w:p>
    <w:p w14:paraId="46DE299A" w14:textId="67FB5470" w:rsidR="003410CF" w:rsidRPr="00F22986" w:rsidRDefault="006F6B5C" w:rsidP="004B4C7D">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 </w:t>
      </w:r>
    </w:p>
    <w:p w14:paraId="4B83844B" w14:textId="5A126BAA" w:rsidR="002C57F0" w:rsidRPr="00F22986" w:rsidRDefault="002C57F0" w:rsidP="009678AA">
      <w:pPr>
        <w:pStyle w:val="Nagwek1"/>
        <w:numPr>
          <w:ilvl w:val="0"/>
          <w:numId w:val="19"/>
        </w:numPr>
        <w:spacing w:before="0"/>
        <w:rPr>
          <w:rFonts w:asciiTheme="minorHAnsi" w:hAnsiTheme="minorHAnsi" w:cstheme="minorHAnsi"/>
          <w:sz w:val="21"/>
          <w:szCs w:val="21"/>
        </w:rPr>
      </w:pPr>
      <w:r w:rsidRPr="00F22986">
        <w:rPr>
          <w:rFonts w:asciiTheme="minorHAnsi" w:hAnsiTheme="minorHAnsi" w:cstheme="minorHAnsi"/>
          <w:sz w:val="21"/>
          <w:szCs w:val="21"/>
        </w:rPr>
        <w:t>Opis sposobu przygotowania oferty</w:t>
      </w:r>
    </w:p>
    <w:p w14:paraId="5B0C3B76"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Każdy z Oferentów składa tylko jedną ofertę. Złożenie więcej niż jednej oferty przez jednego Oferenta spowoduje odrzucenie wszystkich jego ofert. </w:t>
      </w:r>
    </w:p>
    <w:p w14:paraId="7F51F5FB"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Oferty należy składać w języku polskim. </w:t>
      </w:r>
    </w:p>
    <w:p w14:paraId="06568F67"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Oferty należy składać z wykorzystaniem wzoru formularza ofertowego, przesłanego wraz z niniejszym zapytaniem.</w:t>
      </w:r>
    </w:p>
    <w:p w14:paraId="41C82794"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Oferta wraz z załącznikami powinna być podpisana zgodnie ze sposobem reprezentacji, przez osoby upoważnione do składania oświadczeń woli w imieniu Oferenta. Podpis powinien być sporządzony w sposób umożliwiający jego identyfikację np. złożony wraz z imienną pieczątką lub czytelny (z podaniem imienia i nazwiska). Do oferty należy dołączyć aktualny (nie starszy niż 30 dni) dokument rejestrowy (wyciąg z CEIDG/KRS). Jeżeli z dokumentu określającego status prawny Oferenta lub pełnomocnictwa </w:t>
      </w:r>
      <w:r w:rsidRPr="00F22986">
        <w:rPr>
          <w:rFonts w:asciiTheme="minorHAnsi" w:hAnsiTheme="minorHAnsi" w:cstheme="minorHAnsi"/>
          <w:color w:val="000000"/>
          <w:sz w:val="21"/>
          <w:szCs w:val="21"/>
        </w:rPr>
        <w:lastRenderedPageBreak/>
        <w:t xml:space="preserve">wynika, iż do reprezentowania Wykonawcy upoważnionych jest łącznie dwie lub więcej osób, dokumenty składające się na ofertę muszą być podpisane zgodnie z opisaną metodą reprezentacji. W przypadku składania podpisów przez osoby inne niż uprawnione w dokumencie rejestrowym, do oferty należy dołączyć </w:t>
      </w:r>
      <w:r w:rsidRPr="00F22986">
        <w:rPr>
          <w:rFonts w:asciiTheme="minorHAnsi" w:hAnsiTheme="minorHAnsi" w:cstheme="minorHAnsi"/>
          <w:sz w:val="21"/>
          <w:szCs w:val="21"/>
        </w:rPr>
        <w:t>Pełnomocnictwo do działania w imieniu Oferenta.</w:t>
      </w:r>
    </w:p>
    <w:p w14:paraId="36A32558"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Treść oferty musi odpowiadać treści zapytania ofertowego i obejmować całość przedmiotu zamówienia. </w:t>
      </w:r>
    </w:p>
    <w:p w14:paraId="2BDC6CDF"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Zamawiający nie dopuszcza możliwości składania ofert częściowych. </w:t>
      </w:r>
    </w:p>
    <w:p w14:paraId="424980ED"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sz w:val="21"/>
          <w:szCs w:val="21"/>
        </w:rPr>
      </w:pPr>
      <w:r w:rsidRPr="00F22986">
        <w:rPr>
          <w:rFonts w:asciiTheme="minorHAnsi" w:hAnsiTheme="minorHAnsi" w:cstheme="minorHAnsi"/>
          <w:color w:val="000000"/>
          <w:sz w:val="21"/>
          <w:szCs w:val="21"/>
        </w:rPr>
        <w:t xml:space="preserve">Zamawiający </w:t>
      </w:r>
      <w:r w:rsidRPr="00F22986">
        <w:rPr>
          <w:rFonts w:asciiTheme="minorHAnsi" w:hAnsiTheme="minorHAnsi" w:cstheme="minorHAnsi"/>
          <w:sz w:val="21"/>
          <w:szCs w:val="21"/>
        </w:rPr>
        <w:t xml:space="preserve">nie dopuszcza składania ofert wariantowych. </w:t>
      </w:r>
    </w:p>
    <w:p w14:paraId="18E3DCBE" w14:textId="77777777" w:rsidR="005C6D69" w:rsidRPr="00F22986" w:rsidRDefault="005C6D69" w:rsidP="005C6D69">
      <w:pPr>
        <w:pStyle w:val="Akapitzlist"/>
        <w:numPr>
          <w:ilvl w:val="0"/>
          <w:numId w:val="20"/>
        </w:numPr>
        <w:autoSpaceDE w:val="0"/>
        <w:autoSpaceDN w:val="0"/>
        <w:adjustRightInd w:val="0"/>
        <w:jc w:val="both"/>
        <w:rPr>
          <w:rFonts w:asciiTheme="minorHAnsi" w:hAnsiTheme="minorHAnsi" w:cstheme="minorHAnsi"/>
          <w:sz w:val="21"/>
          <w:szCs w:val="21"/>
        </w:rPr>
      </w:pPr>
      <w:r w:rsidRPr="00F22986">
        <w:rPr>
          <w:rFonts w:asciiTheme="minorHAnsi" w:hAnsiTheme="minorHAnsi" w:cstheme="minorHAnsi"/>
          <w:sz w:val="21"/>
          <w:szCs w:val="21"/>
        </w:rPr>
        <w:t>Termin związania ofertą - 30 dni od dnia upływu terminu składania ofert.</w:t>
      </w:r>
    </w:p>
    <w:p w14:paraId="789813ED" w14:textId="77777777" w:rsidR="005C6D69" w:rsidRPr="00DA20DD" w:rsidRDefault="005C6D69" w:rsidP="005C6D69">
      <w:pPr>
        <w:pStyle w:val="Akapitzlist"/>
        <w:numPr>
          <w:ilvl w:val="0"/>
          <w:numId w:val="20"/>
        </w:numPr>
        <w:autoSpaceDE w:val="0"/>
        <w:autoSpaceDN w:val="0"/>
        <w:adjustRightInd w:val="0"/>
        <w:jc w:val="both"/>
        <w:rPr>
          <w:rFonts w:asciiTheme="minorHAnsi" w:hAnsiTheme="minorHAnsi" w:cstheme="minorHAnsi"/>
          <w:sz w:val="21"/>
          <w:szCs w:val="21"/>
        </w:rPr>
      </w:pPr>
      <w:r w:rsidRPr="00DA20DD">
        <w:rPr>
          <w:rFonts w:asciiTheme="minorHAnsi" w:hAnsiTheme="minorHAnsi" w:cstheme="minorHAnsi"/>
          <w:sz w:val="21"/>
          <w:szCs w:val="21"/>
        </w:rPr>
        <w:t>Oferent, składając ofertę, potwierdza, że akceptuje warunki zawarte we wzorze umowy.</w:t>
      </w:r>
    </w:p>
    <w:p w14:paraId="7D41600F" w14:textId="77777777" w:rsidR="005C6D69" w:rsidRPr="00DA20DD" w:rsidRDefault="005C6D69" w:rsidP="005C6D69">
      <w:pPr>
        <w:pStyle w:val="Akapitzlist"/>
        <w:numPr>
          <w:ilvl w:val="0"/>
          <w:numId w:val="20"/>
        </w:numPr>
        <w:autoSpaceDE w:val="0"/>
        <w:autoSpaceDN w:val="0"/>
        <w:adjustRightInd w:val="0"/>
        <w:rPr>
          <w:rFonts w:asciiTheme="minorHAnsi" w:hAnsiTheme="minorHAnsi" w:cstheme="minorHAnsi"/>
          <w:sz w:val="21"/>
          <w:szCs w:val="21"/>
        </w:rPr>
      </w:pPr>
      <w:r w:rsidRPr="00DA20DD">
        <w:rPr>
          <w:rFonts w:asciiTheme="minorHAnsi" w:hAnsiTheme="minorHAnsi" w:cstheme="minorHAnsi"/>
          <w:sz w:val="21"/>
          <w:szCs w:val="21"/>
        </w:rPr>
        <w:t xml:space="preserve">Cena nie podlega zmianom przez cały okres trwania umowy. </w:t>
      </w:r>
    </w:p>
    <w:p w14:paraId="500F0E1E" w14:textId="53DB6BA7" w:rsidR="005C6D69" w:rsidRPr="00DA20DD" w:rsidRDefault="005C6D69" w:rsidP="005C6D69">
      <w:pPr>
        <w:pStyle w:val="Akapitzlist"/>
        <w:numPr>
          <w:ilvl w:val="0"/>
          <w:numId w:val="20"/>
        </w:numPr>
        <w:jc w:val="both"/>
        <w:rPr>
          <w:rFonts w:asciiTheme="minorHAnsi" w:hAnsiTheme="minorHAnsi" w:cstheme="minorHAnsi"/>
          <w:sz w:val="21"/>
          <w:szCs w:val="21"/>
        </w:rPr>
      </w:pPr>
      <w:r w:rsidRPr="00DA20DD">
        <w:rPr>
          <w:rFonts w:asciiTheme="minorHAnsi" w:hAnsiTheme="minorHAnsi" w:cstheme="minorHAnsi"/>
          <w:sz w:val="21"/>
          <w:szCs w:val="21"/>
        </w:rPr>
        <w:t xml:space="preserve">Zamawiający, w razie </w:t>
      </w:r>
      <w:r w:rsidR="00FD299E" w:rsidRPr="00DA20DD">
        <w:rPr>
          <w:rFonts w:asciiTheme="minorHAnsi" w:hAnsiTheme="minorHAnsi" w:cstheme="minorHAnsi"/>
          <w:sz w:val="21"/>
          <w:szCs w:val="21"/>
        </w:rPr>
        <w:t>wystąpienia niejasności/niespójności/braku możliwości weryfikacji spełnienia wymogów zapytania</w:t>
      </w:r>
      <w:r w:rsidRPr="00DA20DD">
        <w:rPr>
          <w:rFonts w:asciiTheme="minorHAnsi" w:hAnsiTheme="minorHAnsi" w:cstheme="minorHAnsi"/>
          <w:sz w:val="21"/>
          <w:szCs w:val="21"/>
        </w:rPr>
        <w:t>, może wezwać oferentów do wyjaśnień</w:t>
      </w:r>
      <w:r w:rsidR="00131258" w:rsidRPr="00DA20DD">
        <w:rPr>
          <w:rFonts w:asciiTheme="minorHAnsi" w:hAnsiTheme="minorHAnsi" w:cstheme="minorHAnsi"/>
          <w:sz w:val="21"/>
          <w:szCs w:val="21"/>
        </w:rPr>
        <w:t>/uzupełnień</w:t>
      </w:r>
      <w:r w:rsidRPr="00DA20DD">
        <w:rPr>
          <w:rFonts w:asciiTheme="minorHAnsi" w:hAnsiTheme="minorHAnsi" w:cstheme="minorHAnsi"/>
          <w:sz w:val="21"/>
          <w:szCs w:val="21"/>
        </w:rPr>
        <w:t>. Złożone wyjaśnienia</w:t>
      </w:r>
      <w:r w:rsidR="00131258" w:rsidRPr="00DA20DD">
        <w:rPr>
          <w:rFonts w:asciiTheme="minorHAnsi" w:hAnsiTheme="minorHAnsi" w:cstheme="minorHAnsi"/>
          <w:sz w:val="21"/>
          <w:szCs w:val="21"/>
        </w:rPr>
        <w:t>/uzupełnienia</w:t>
      </w:r>
      <w:r w:rsidRPr="00DA20DD">
        <w:rPr>
          <w:rFonts w:asciiTheme="minorHAnsi" w:hAnsiTheme="minorHAnsi" w:cstheme="minorHAnsi"/>
          <w:sz w:val="21"/>
          <w:szCs w:val="21"/>
        </w:rPr>
        <w:t xml:space="preserve"> nie mogą prowadzić do zmiany warunków oferty. </w:t>
      </w:r>
      <w:r w:rsidR="00131258" w:rsidRPr="00DA20DD">
        <w:rPr>
          <w:rFonts w:asciiTheme="minorHAnsi" w:hAnsiTheme="minorHAnsi" w:cstheme="minorHAnsi"/>
          <w:sz w:val="21"/>
          <w:szCs w:val="21"/>
        </w:rPr>
        <w:t xml:space="preserve">Oferent może wyjaśnić/uzupełnić tylko kwestie, o które zapyta Zamawiający. Wyjaśnień/uzupełnień będzie można dokonać jeden raz na wezwanie Zamawiającego w terminie 5 dni roboczych od otrzymania wezwania od Zamawiającego. </w:t>
      </w:r>
      <w:r w:rsidR="00FD299E" w:rsidRPr="00DA20DD">
        <w:rPr>
          <w:rFonts w:asciiTheme="minorHAnsi" w:hAnsiTheme="minorHAnsi" w:cstheme="minorHAnsi"/>
          <w:sz w:val="21"/>
          <w:szCs w:val="21"/>
        </w:rPr>
        <w:t>W przypadku braku odpowiedzi lub gdy udzielona odpowiedź nadal nie daje podstaw do usunięcia niejasności/niespójności/braku możliwości weryfikacji spełnienia wymogów zapytania, oferta podlega odrzuceniu.</w:t>
      </w:r>
    </w:p>
    <w:p w14:paraId="1B886686" w14:textId="1623E67F" w:rsidR="005C6D69" w:rsidRPr="00F22986" w:rsidRDefault="005C6D69" w:rsidP="005C6D69">
      <w:pPr>
        <w:pStyle w:val="Nagwek1"/>
        <w:numPr>
          <w:ilvl w:val="0"/>
          <w:numId w:val="19"/>
        </w:numPr>
        <w:rPr>
          <w:rFonts w:asciiTheme="minorHAnsi" w:hAnsiTheme="minorHAnsi" w:cstheme="minorHAnsi"/>
          <w:sz w:val="21"/>
          <w:szCs w:val="21"/>
        </w:rPr>
      </w:pPr>
      <w:r w:rsidRPr="00F22986">
        <w:rPr>
          <w:rFonts w:asciiTheme="minorHAnsi" w:eastAsia="Times New Roman" w:hAnsiTheme="minorHAnsi" w:cstheme="minorHAnsi"/>
          <w:sz w:val="21"/>
          <w:szCs w:val="21"/>
        </w:rPr>
        <w:t>Lista dokumentów/oświadczeń wymaganych od Oferenta:</w:t>
      </w:r>
    </w:p>
    <w:p w14:paraId="5AD1D914" w14:textId="77777777" w:rsidR="005C6D69" w:rsidRPr="00F22986" w:rsidRDefault="005C6D69" w:rsidP="005C6D69">
      <w:pPr>
        <w:spacing w:after="0"/>
        <w:rPr>
          <w:rFonts w:asciiTheme="minorHAnsi" w:hAnsiTheme="minorHAnsi" w:cstheme="minorHAnsi"/>
          <w:sz w:val="21"/>
          <w:szCs w:val="21"/>
        </w:rPr>
      </w:pPr>
      <w:r w:rsidRPr="00F22986">
        <w:rPr>
          <w:rFonts w:asciiTheme="minorHAnsi" w:hAnsiTheme="minorHAnsi" w:cstheme="minorHAnsi"/>
          <w:sz w:val="21"/>
          <w:szCs w:val="21"/>
        </w:rPr>
        <w:t>- Kompletnie uzupełniony Załącznik nr 1 – Formularz ofertowy wraz z dwoma oświadczeniami.</w:t>
      </w:r>
    </w:p>
    <w:p w14:paraId="3F81C02A" w14:textId="77777777" w:rsidR="005C6D69" w:rsidRPr="00F22986" w:rsidRDefault="005C6D69" w:rsidP="005C6D69">
      <w:pPr>
        <w:pStyle w:val="Default"/>
        <w:jc w:val="both"/>
        <w:rPr>
          <w:rFonts w:asciiTheme="minorHAnsi" w:hAnsiTheme="minorHAnsi" w:cstheme="minorHAnsi"/>
          <w:sz w:val="21"/>
          <w:szCs w:val="21"/>
        </w:rPr>
      </w:pPr>
      <w:r w:rsidRPr="00F22986">
        <w:rPr>
          <w:rFonts w:asciiTheme="minorHAnsi" w:hAnsiTheme="minorHAnsi" w:cstheme="minorHAnsi"/>
          <w:sz w:val="21"/>
          <w:szCs w:val="21"/>
        </w:rPr>
        <w:t>- Dokument rejestrowy</w:t>
      </w:r>
    </w:p>
    <w:p w14:paraId="6FB5D44F" w14:textId="77777777" w:rsidR="005C6D69" w:rsidRPr="00F22986" w:rsidRDefault="005C6D69" w:rsidP="005C6D69">
      <w:pPr>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 Pełnomocnictwo do działania w imieniu Oferenta - o ile prawo do reprezentowania Oferenta nie wynika wprost z dokumentu rejestrowego.</w:t>
      </w:r>
    </w:p>
    <w:p w14:paraId="0EFD488F" w14:textId="154670F6" w:rsidR="00BC53FC" w:rsidRPr="00F22986" w:rsidRDefault="00C625B4" w:rsidP="005C6D69">
      <w:pPr>
        <w:pStyle w:val="Nagwek1"/>
        <w:numPr>
          <w:ilvl w:val="0"/>
          <w:numId w:val="19"/>
        </w:numPr>
        <w:rPr>
          <w:rFonts w:asciiTheme="minorHAnsi" w:hAnsiTheme="minorHAnsi" w:cstheme="minorHAnsi"/>
          <w:sz w:val="21"/>
          <w:szCs w:val="21"/>
        </w:rPr>
      </w:pPr>
      <w:r w:rsidRPr="00F22986">
        <w:rPr>
          <w:rFonts w:asciiTheme="minorHAnsi" w:hAnsiTheme="minorHAnsi" w:cstheme="minorHAnsi"/>
          <w:sz w:val="21"/>
          <w:szCs w:val="21"/>
        </w:rPr>
        <w:t xml:space="preserve"> </w:t>
      </w:r>
      <w:r w:rsidR="00BC53FC" w:rsidRPr="00F22986">
        <w:rPr>
          <w:rFonts w:asciiTheme="minorHAnsi" w:hAnsiTheme="minorHAnsi" w:cstheme="minorHAnsi"/>
          <w:sz w:val="21"/>
          <w:szCs w:val="21"/>
        </w:rPr>
        <w:t>Wykluczenia</w:t>
      </w:r>
    </w:p>
    <w:p w14:paraId="027A2BC2" w14:textId="7F26663A" w:rsidR="00BC53FC" w:rsidRPr="00F22986" w:rsidRDefault="00BC53FC" w:rsidP="00C625B4">
      <w:pPr>
        <w:pStyle w:val="Akapitzlist"/>
        <w:numPr>
          <w:ilvl w:val="0"/>
          <w:numId w:val="21"/>
        </w:numPr>
        <w:jc w:val="both"/>
        <w:rPr>
          <w:rFonts w:asciiTheme="minorHAnsi" w:hAnsiTheme="minorHAnsi" w:cstheme="minorHAnsi"/>
          <w:sz w:val="21"/>
          <w:szCs w:val="21"/>
        </w:rPr>
      </w:pPr>
      <w:r w:rsidRPr="00F22986">
        <w:rPr>
          <w:rFonts w:asciiTheme="minorHAnsi" w:hAnsiTheme="minorHAnsi" w:cstheme="minorHAnsi"/>
          <w:sz w:val="21"/>
          <w:szCs w:val="21"/>
        </w:rPr>
        <w:t>Z postępowania wykluczone są podmioty, które są powiązane z Zamawiającym osobowo lub kapitałowo.</w:t>
      </w:r>
      <w:r w:rsidRPr="00F22986">
        <w:rPr>
          <w:rFonts w:asciiTheme="minorHAnsi" w:hAnsiTheme="minorHAnsi" w:cstheme="minorHAnsi"/>
          <w:sz w:val="21"/>
          <w:szCs w:val="21"/>
        </w:rPr>
        <w:c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 </w:t>
      </w:r>
    </w:p>
    <w:p w14:paraId="23ED5405" w14:textId="0F2F194B" w:rsidR="00BC53FC" w:rsidRPr="00F22986" w:rsidRDefault="00DA20DD" w:rsidP="00BC53FC">
      <w:pPr>
        <w:tabs>
          <w:tab w:val="left" w:pos="709"/>
        </w:tabs>
        <w:spacing w:after="0" w:line="240" w:lineRule="auto"/>
        <w:jc w:val="both"/>
        <w:rPr>
          <w:rFonts w:asciiTheme="minorHAnsi" w:hAnsiTheme="minorHAnsi" w:cstheme="minorHAnsi"/>
          <w:sz w:val="21"/>
          <w:szCs w:val="21"/>
        </w:rPr>
      </w:pPr>
      <w:r>
        <w:rPr>
          <w:rFonts w:asciiTheme="minorHAnsi" w:hAnsiTheme="minorHAnsi" w:cstheme="minorHAnsi"/>
          <w:sz w:val="21"/>
          <w:szCs w:val="21"/>
        </w:rPr>
        <w:tab/>
      </w:r>
      <w:r w:rsidR="00BC53FC" w:rsidRPr="00F22986">
        <w:rPr>
          <w:rFonts w:asciiTheme="minorHAnsi" w:hAnsiTheme="minorHAnsi" w:cstheme="minorHAnsi"/>
          <w:sz w:val="21"/>
          <w:szCs w:val="21"/>
        </w:rPr>
        <w:t>-uczestniczeniu w spółce jako wspólnik spółki cywilnej lub spółki osobowej,</w:t>
      </w:r>
    </w:p>
    <w:p w14:paraId="62BD138A" w14:textId="020F843B" w:rsidR="00BC53FC" w:rsidRPr="00F22986" w:rsidRDefault="00C625B4" w:rsidP="00BC53FC">
      <w:pPr>
        <w:tabs>
          <w:tab w:val="left" w:pos="709"/>
        </w:tabs>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ab/>
      </w:r>
      <w:r w:rsidR="00BC53FC" w:rsidRPr="00F22986">
        <w:rPr>
          <w:rFonts w:asciiTheme="minorHAnsi" w:hAnsiTheme="minorHAnsi" w:cstheme="minorHAnsi"/>
          <w:sz w:val="21"/>
          <w:szCs w:val="21"/>
        </w:rPr>
        <w:t>-posiadaniu co najmniej 10% udziałów lub akcji,</w:t>
      </w:r>
    </w:p>
    <w:p w14:paraId="0AA3902B" w14:textId="285087E7" w:rsidR="00BC53FC" w:rsidRPr="00F22986" w:rsidRDefault="00C625B4" w:rsidP="00BC53FC">
      <w:pPr>
        <w:tabs>
          <w:tab w:val="left" w:pos="709"/>
        </w:tabs>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ab/>
      </w:r>
      <w:r w:rsidR="00BC53FC" w:rsidRPr="00F22986">
        <w:rPr>
          <w:rFonts w:asciiTheme="minorHAnsi" w:hAnsiTheme="minorHAnsi" w:cstheme="minorHAnsi"/>
          <w:sz w:val="21"/>
          <w:szCs w:val="21"/>
        </w:rPr>
        <w:t>-pełnieniu funkcji członka organu nadzorczego lub zarządzającego, prokurenta, pełnomocnika,</w:t>
      </w:r>
    </w:p>
    <w:p w14:paraId="3FDE7ED6" w14:textId="347A72CD" w:rsidR="00BC53FC" w:rsidRPr="00F22986" w:rsidRDefault="00C625B4" w:rsidP="00C625B4">
      <w:pPr>
        <w:tabs>
          <w:tab w:val="left" w:pos="709"/>
        </w:tabs>
        <w:spacing w:after="0" w:line="240" w:lineRule="auto"/>
        <w:ind w:left="708"/>
        <w:jc w:val="both"/>
        <w:rPr>
          <w:rFonts w:asciiTheme="minorHAnsi" w:hAnsiTheme="minorHAnsi" w:cstheme="minorHAnsi"/>
          <w:sz w:val="21"/>
          <w:szCs w:val="21"/>
        </w:rPr>
      </w:pPr>
      <w:r w:rsidRPr="00F22986">
        <w:rPr>
          <w:rFonts w:asciiTheme="minorHAnsi" w:hAnsiTheme="minorHAnsi" w:cstheme="minorHAnsi"/>
          <w:sz w:val="21"/>
          <w:szCs w:val="21"/>
        </w:rPr>
        <w:tab/>
      </w:r>
      <w:r w:rsidR="00BC53FC" w:rsidRPr="00F22986">
        <w:rPr>
          <w:rFonts w:asciiTheme="minorHAnsi" w:hAnsiTheme="minorHAnsi" w:cstheme="minorHAnsi"/>
          <w:sz w:val="21"/>
          <w:szCs w:val="21"/>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55B4C0F1" w14:textId="77777777" w:rsidR="00BC53FC" w:rsidRPr="00F22986" w:rsidRDefault="00BC53FC" w:rsidP="00BC53FC">
      <w:pPr>
        <w:tabs>
          <w:tab w:val="left" w:pos="709"/>
        </w:tabs>
        <w:spacing w:after="0" w:line="240" w:lineRule="auto"/>
        <w:jc w:val="both"/>
        <w:rPr>
          <w:rFonts w:asciiTheme="minorHAnsi" w:hAnsiTheme="minorHAnsi" w:cstheme="minorHAnsi"/>
          <w:sz w:val="21"/>
          <w:szCs w:val="21"/>
        </w:rPr>
      </w:pPr>
    </w:p>
    <w:p w14:paraId="125AB84B" w14:textId="3E8086C0" w:rsidR="00BC53FC" w:rsidRPr="00F22986" w:rsidRDefault="00BC53FC" w:rsidP="00BC53F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Ocena spełniania warunku nastąpi na podstawie podpisanego przez Wykonawcę oświadczenia w Formularzu ofertowym. Brak spełnienia powyższego warunku lub niezłożenie oświadczenia oznacza wykluczenie Wykonawcy z postępowania. </w:t>
      </w:r>
    </w:p>
    <w:p w14:paraId="3D5CC773" w14:textId="77777777" w:rsidR="00BC53FC" w:rsidRPr="00F22986" w:rsidRDefault="00BC53FC" w:rsidP="00BC53FC">
      <w:pPr>
        <w:autoSpaceDE w:val="0"/>
        <w:autoSpaceDN w:val="0"/>
        <w:adjustRightInd w:val="0"/>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Powyższe kryteria będą rozpatrywane na zasadzie: SPEŁNIA/NIE SPEŁNIA.</w:t>
      </w:r>
    </w:p>
    <w:p w14:paraId="2B5C5514" w14:textId="77777777" w:rsidR="00BC53FC" w:rsidRPr="00F22986" w:rsidRDefault="00BC53FC" w:rsidP="00BC53FC">
      <w:pPr>
        <w:spacing w:after="0" w:line="240" w:lineRule="auto"/>
        <w:jc w:val="both"/>
        <w:rPr>
          <w:rFonts w:asciiTheme="minorHAnsi" w:eastAsia="Times New Roman" w:hAnsiTheme="minorHAnsi" w:cstheme="minorHAnsi"/>
          <w:sz w:val="21"/>
          <w:szCs w:val="21"/>
          <w:lang w:eastAsia="pl-PL"/>
        </w:rPr>
      </w:pPr>
      <w:r w:rsidRPr="00F22986">
        <w:rPr>
          <w:rFonts w:asciiTheme="minorHAnsi" w:hAnsiTheme="minorHAnsi" w:cstheme="minorHAnsi"/>
          <w:sz w:val="21"/>
          <w:szCs w:val="21"/>
        </w:rPr>
        <w:t>Oferty nie spełniające powyższych wymogów podlegają odrzuceniu.</w:t>
      </w:r>
    </w:p>
    <w:p w14:paraId="1038B2FD" w14:textId="77777777" w:rsidR="00BC53FC" w:rsidRPr="00F22986" w:rsidRDefault="00BC53FC" w:rsidP="00BC53FC">
      <w:pPr>
        <w:spacing w:after="0" w:line="240" w:lineRule="auto"/>
        <w:jc w:val="both"/>
        <w:rPr>
          <w:rFonts w:asciiTheme="minorHAnsi" w:hAnsiTheme="minorHAnsi" w:cstheme="minorHAnsi"/>
          <w:sz w:val="21"/>
          <w:szCs w:val="21"/>
        </w:rPr>
      </w:pPr>
    </w:p>
    <w:p w14:paraId="6A375BC4" w14:textId="5892F0B2" w:rsidR="00BC53FC" w:rsidRPr="00F22986" w:rsidRDefault="00BC53FC" w:rsidP="00C625B4">
      <w:pPr>
        <w:pStyle w:val="Akapitzlist"/>
        <w:numPr>
          <w:ilvl w:val="0"/>
          <w:numId w:val="21"/>
        </w:numPr>
        <w:jc w:val="both"/>
        <w:rPr>
          <w:rFonts w:asciiTheme="minorHAnsi" w:hAnsiTheme="minorHAnsi" w:cstheme="minorHAnsi"/>
          <w:color w:val="222222"/>
          <w:sz w:val="21"/>
          <w:szCs w:val="21"/>
        </w:rPr>
      </w:pPr>
      <w:r w:rsidRPr="00F22986">
        <w:rPr>
          <w:rFonts w:asciiTheme="minorHAnsi" w:hAnsiTheme="minorHAnsi" w:cstheme="minorHAnsi"/>
          <w:sz w:val="21"/>
          <w:szCs w:val="21"/>
        </w:rPr>
        <w:t>Zamówienie nie może być udzielone podmiotom, w stosunku do których zachodzą przesłanki wykluczenia z postępowania na podstawie art.  7 ust. 1 ustawy z dnia 13 kwietnia 2022 r.</w:t>
      </w:r>
      <w:r w:rsidRPr="00F22986">
        <w:rPr>
          <w:rFonts w:asciiTheme="minorHAnsi" w:hAnsiTheme="minorHAnsi" w:cstheme="minorHAnsi"/>
          <w:i/>
          <w:iCs/>
          <w:sz w:val="21"/>
          <w:szCs w:val="21"/>
        </w:rPr>
        <w:t xml:space="preserve"> </w:t>
      </w:r>
      <w:r w:rsidRPr="00F22986">
        <w:rPr>
          <w:rFonts w:asciiTheme="minorHAnsi" w:hAnsiTheme="minorHAnsi" w:cstheme="minorHAnsi"/>
          <w:i/>
          <w:iCs/>
          <w:color w:val="222222"/>
          <w:sz w:val="21"/>
          <w:szCs w:val="21"/>
        </w:rPr>
        <w:t xml:space="preserve">o szczególnych </w:t>
      </w:r>
      <w:r w:rsidRPr="00F22986">
        <w:rPr>
          <w:rFonts w:asciiTheme="minorHAnsi" w:hAnsiTheme="minorHAnsi" w:cstheme="minorHAnsi"/>
          <w:i/>
          <w:iCs/>
          <w:color w:val="222222"/>
          <w:sz w:val="21"/>
          <w:szCs w:val="21"/>
        </w:rPr>
        <w:lastRenderedPageBreak/>
        <w:t xml:space="preserve">rozwiązaniach w zakresie przeciwdziałania wspieraniu agresji na Ukrainę oraz służących ochronie bezpieczeństwa narodowego </w:t>
      </w:r>
      <w:r w:rsidRPr="00F22986">
        <w:rPr>
          <w:rFonts w:asciiTheme="minorHAnsi" w:hAnsiTheme="minorHAnsi" w:cstheme="minorHAnsi"/>
          <w:iCs/>
          <w:color w:val="222222"/>
          <w:sz w:val="21"/>
          <w:szCs w:val="21"/>
        </w:rPr>
        <w:t>(Dz. U. poz. 835)</w:t>
      </w:r>
      <w:r w:rsidRPr="00F22986">
        <w:rPr>
          <w:rFonts w:asciiTheme="minorHAnsi" w:hAnsiTheme="minorHAnsi" w:cstheme="minorHAnsi"/>
          <w:i/>
          <w:iCs/>
          <w:color w:val="222222"/>
          <w:sz w:val="21"/>
          <w:szCs w:val="21"/>
        </w:rPr>
        <w:t>.</w:t>
      </w:r>
      <w:r w:rsidRPr="00F22986">
        <w:rPr>
          <w:rFonts w:asciiTheme="minorHAnsi" w:hAnsiTheme="minorHAnsi" w:cstheme="minorHAnsi"/>
          <w:color w:val="222222"/>
          <w:sz w:val="21"/>
          <w:szCs w:val="21"/>
        </w:rPr>
        <w:t xml:space="preserve"> </w:t>
      </w:r>
    </w:p>
    <w:p w14:paraId="68C84F75" w14:textId="77777777" w:rsidR="00BC53FC" w:rsidRPr="00F22986" w:rsidRDefault="00BC53FC" w:rsidP="00BC53FC">
      <w:pPr>
        <w:spacing w:after="0" w:line="240" w:lineRule="auto"/>
        <w:jc w:val="both"/>
        <w:rPr>
          <w:rFonts w:asciiTheme="minorHAnsi" w:hAnsiTheme="minorHAnsi" w:cstheme="minorHAnsi"/>
          <w:i/>
          <w:iCs/>
          <w:color w:val="222222"/>
          <w:sz w:val="21"/>
          <w:szCs w:val="21"/>
        </w:rPr>
      </w:pPr>
      <w:r w:rsidRPr="00F22986">
        <w:rPr>
          <w:rFonts w:asciiTheme="minorHAnsi" w:hAnsiTheme="minorHAnsi" w:cstheme="minorHAnsi"/>
          <w:i/>
          <w:iCs/>
          <w:color w:val="222222"/>
          <w:sz w:val="21"/>
          <w:szCs w:val="21"/>
        </w:rPr>
        <w:t xml:space="preserve">Zgodnie z treścią art. 7 ust. 1 ustawy z dnia 13 kwietnia 2022 r. o szczególnych rozwiązaniach w zakresie przeciwdziałania wspieraniu agresji na Ukrainę oraz służących ochronie bezpieczeństwa narodowego, zwanej dalej „ustawą”, z </w:t>
      </w:r>
      <w:r w:rsidRPr="00F22986">
        <w:rPr>
          <w:rFonts w:asciiTheme="minorHAnsi" w:eastAsia="Times New Roman" w:hAnsiTheme="minorHAnsi" w:cstheme="minorHAnsi"/>
          <w:i/>
          <w:iCs/>
          <w:color w:val="222222"/>
          <w:sz w:val="21"/>
          <w:szCs w:val="21"/>
          <w:lang w:eastAsia="pl-PL"/>
        </w:rPr>
        <w:t xml:space="preserve">postępowania o udzielenie zamówienia publicznego lub konkursu prowadzonego na podstawie ustawy </w:t>
      </w:r>
      <w:proofErr w:type="spellStart"/>
      <w:r w:rsidRPr="00F22986">
        <w:rPr>
          <w:rFonts w:asciiTheme="minorHAnsi" w:eastAsia="Times New Roman" w:hAnsiTheme="minorHAnsi" w:cstheme="minorHAnsi"/>
          <w:i/>
          <w:iCs/>
          <w:color w:val="222222"/>
          <w:sz w:val="21"/>
          <w:szCs w:val="21"/>
          <w:lang w:eastAsia="pl-PL"/>
        </w:rPr>
        <w:t>Pzp</w:t>
      </w:r>
      <w:proofErr w:type="spellEnd"/>
      <w:r w:rsidRPr="00F22986">
        <w:rPr>
          <w:rFonts w:asciiTheme="minorHAnsi" w:eastAsia="Times New Roman" w:hAnsiTheme="minorHAnsi" w:cstheme="minorHAnsi"/>
          <w:i/>
          <w:iCs/>
          <w:color w:val="222222"/>
          <w:sz w:val="21"/>
          <w:szCs w:val="21"/>
          <w:lang w:eastAsia="pl-PL"/>
        </w:rPr>
        <w:t xml:space="preserve"> wyklucza się:</w:t>
      </w:r>
    </w:p>
    <w:p w14:paraId="679D32DD" w14:textId="77777777" w:rsidR="00BC53FC" w:rsidRPr="00F22986" w:rsidRDefault="00BC53FC" w:rsidP="00BC53FC">
      <w:pPr>
        <w:spacing w:after="0" w:line="240" w:lineRule="auto"/>
        <w:jc w:val="both"/>
        <w:rPr>
          <w:rFonts w:asciiTheme="minorHAnsi" w:eastAsia="Times New Roman" w:hAnsiTheme="minorHAnsi" w:cstheme="minorHAnsi"/>
          <w:i/>
          <w:iCs/>
          <w:color w:val="222222"/>
          <w:sz w:val="21"/>
          <w:szCs w:val="21"/>
          <w:lang w:eastAsia="pl-PL"/>
        </w:rPr>
      </w:pPr>
      <w:r w:rsidRPr="00F22986">
        <w:rPr>
          <w:rFonts w:asciiTheme="minorHAnsi" w:eastAsia="Times New Roman" w:hAnsiTheme="minorHAnsi" w:cstheme="minorHAnsi"/>
          <w:i/>
          <w:iCs/>
          <w:color w:val="222222"/>
          <w:sz w:val="21"/>
          <w:szCs w:val="21"/>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B52FB0" w14:textId="77777777" w:rsidR="00BC53FC" w:rsidRPr="00F22986" w:rsidRDefault="00BC53FC" w:rsidP="00BC53FC">
      <w:pPr>
        <w:spacing w:after="0" w:line="240" w:lineRule="auto"/>
        <w:jc w:val="both"/>
        <w:rPr>
          <w:rFonts w:asciiTheme="minorHAnsi" w:hAnsiTheme="minorHAnsi" w:cstheme="minorHAnsi"/>
          <w:i/>
          <w:iCs/>
          <w:color w:val="222222"/>
          <w:sz w:val="21"/>
          <w:szCs w:val="21"/>
        </w:rPr>
      </w:pPr>
      <w:r w:rsidRPr="00F22986">
        <w:rPr>
          <w:rFonts w:asciiTheme="minorHAnsi" w:hAnsiTheme="minorHAnsi" w:cstheme="minorHAnsi"/>
          <w:i/>
          <w:iCs/>
          <w:color w:val="222222"/>
          <w:sz w:val="21"/>
          <w:szCs w:val="21"/>
        </w:rPr>
        <w:t xml:space="preserve">2) </w:t>
      </w:r>
      <w:r w:rsidRPr="00F22986">
        <w:rPr>
          <w:rFonts w:asciiTheme="minorHAnsi" w:eastAsia="Times New Roman" w:hAnsiTheme="minorHAnsi" w:cstheme="minorHAnsi"/>
          <w:i/>
          <w:iCs/>
          <w:color w:val="222222"/>
          <w:sz w:val="21"/>
          <w:szCs w:val="21"/>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F33FE5" w14:textId="77777777" w:rsidR="00BC53FC" w:rsidRPr="00F22986" w:rsidRDefault="00BC53FC" w:rsidP="00BC53FC">
      <w:pPr>
        <w:pStyle w:val="Akapitzlist"/>
        <w:ind w:left="0"/>
        <w:jc w:val="both"/>
        <w:rPr>
          <w:rFonts w:asciiTheme="minorHAnsi" w:hAnsiTheme="minorHAnsi" w:cstheme="minorHAnsi"/>
          <w:i/>
          <w:iCs/>
          <w:color w:val="222222"/>
          <w:sz w:val="21"/>
          <w:szCs w:val="21"/>
        </w:rPr>
      </w:pPr>
      <w:r w:rsidRPr="00F22986">
        <w:rPr>
          <w:rFonts w:asciiTheme="minorHAnsi" w:hAnsiTheme="minorHAnsi" w:cstheme="minorHAnsi"/>
          <w:i/>
          <w:iCs/>
          <w:color w:val="222222"/>
          <w:sz w:val="21"/>
          <w:szCs w:val="21"/>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E6D635" w14:textId="77777777" w:rsidR="00BC53FC" w:rsidRPr="00F22986" w:rsidRDefault="00BC53FC" w:rsidP="00BC53FC">
      <w:pPr>
        <w:pStyle w:val="Akapitzlist"/>
        <w:ind w:left="0"/>
        <w:jc w:val="both"/>
        <w:rPr>
          <w:rFonts w:asciiTheme="minorHAnsi" w:hAnsiTheme="minorHAnsi" w:cstheme="minorHAnsi"/>
          <w:color w:val="222222"/>
          <w:sz w:val="21"/>
          <w:szCs w:val="21"/>
        </w:rPr>
      </w:pPr>
    </w:p>
    <w:p w14:paraId="35B49AED" w14:textId="1CAD46C4" w:rsidR="00BC53FC" w:rsidRPr="00F22986" w:rsidRDefault="00BC53FC" w:rsidP="00BC53F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Ocena spełniania warunku nastąpi na podstawie podpisanego przez Wykonawcę oświadczenia w Formularzu ofertowym. Brak spełnienia powyższego warunku lub niezłożenie oświadczenia oznacza wykluczenie Wykonawcy z postępowania. </w:t>
      </w:r>
    </w:p>
    <w:p w14:paraId="6CA8509C" w14:textId="77777777" w:rsidR="00BC53FC" w:rsidRPr="00F22986" w:rsidRDefault="00BC53FC" w:rsidP="00BC53FC">
      <w:pPr>
        <w:autoSpaceDE w:val="0"/>
        <w:autoSpaceDN w:val="0"/>
        <w:adjustRightInd w:val="0"/>
        <w:spacing w:after="0" w:line="240" w:lineRule="auto"/>
        <w:jc w:val="both"/>
        <w:rPr>
          <w:rFonts w:asciiTheme="minorHAnsi" w:hAnsiTheme="minorHAnsi" w:cstheme="minorHAnsi"/>
          <w:sz w:val="21"/>
          <w:szCs w:val="21"/>
        </w:rPr>
      </w:pPr>
      <w:r w:rsidRPr="00F22986">
        <w:rPr>
          <w:rFonts w:asciiTheme="minorHAnsi" w:hAnsiTheme="minorHAnsi" w:cstheme="minorHAnsi"/>
          <w:sz w:val="21"/>
          <w:szCs w:val="21"/>
        </w:rPr>
        <w:t>Powyższe kryteria będą rozpatrywane na zasadzie: SPEŁNIA/NIE SPEŁNIA.</w:t>
      </w:r>
    </w:p>
    <w:p w14:paraId="10295AB3" w14:textId="77777777" w:rsidR="00BC53FC" w:rsidRPr="00F22986" w:rsidRDefault="00BC53FC" w:rsidP="00BC53FC">
      <w:pPr>
        <w:spacing w:after="0" w:line="240" w:lineRule="auto"/>
        <w:jc w:val="both"/>
        <w:rPr>
          <w:rFonts w:asciiTheme="minorHAnsi" w:eastAsia="Times New Roman" w:hAnsiTheme="minorHAnsi" w:cstheme="minorHAnsi"/>
          <w:sz w:val="21"/>
          <w:szCs w:val="21"/>
          <w:highlight w:val="yellow"/>
          <w:lang w:eastAsia="pl-PL"/>
        </w:rPr>
      </w:pPr>
      <w:r w:rsidRPr="00F22986">
        <w:rPr>
          <w:rFonts w:asciiTheme="minorHAnsi" w:hAnsiTheme="minorHAnsi" w:cstheme="minorHAnsi"/>
          <w:sz w:val="21"/>
          <w:szCs w:val="21"/>
        </w:rPr>
        <w:t>Oferty nie spełniające powyższych wymogów podlegają odrzuceniu.</w:t>
      </w:r>
    </w:p>
    <w:p w14:paraId="24636ED9" w14:textId="26A12EBB" w:rsidR="0076651C" w:rsidRPr="00F22986" w:rsidRDefault="0076651C" w:rsidP="005C6D69">
      <w:pPr>
        <w:pStyle w:val="Nagwek1"/>
        <w:numPr>
          <w:ilvl w:val="0"/>
          <w:numId w:val="19"/>
        </w:numPr>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 xml:space="preserve"> Warunki zmiany umowy</w:t>
      </w:r>
    </w:p>
    <w:p w14:paraId="15A04709" w14:textId="6CF4D5A1"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Zamawiający dopuszcza możliwość zmiany postanowień umowy zawartej z podmiotem wybranym w wyniku przeprowadzonego postępowania wyłącznie w formie pisemnego aneksu w punktach dotyczących zakresu, terminu i sposobu wykonania przedmiotu zamówienia, w przypadkach:</w:t>
      </w:r>
    </w:p>
    <w:p w14:paraId="40D1F3B2" w14:textId="77777777"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-uzasadnionych, niezależnych od Wykonawcy lub Zamawiającego (np. z przyczyn technicznych, gospodarczych, czy politycznych),</w:t>
      </w:r>
    </w:p>
    <w:p w14:paraId="517EBBD2" w14:textId="77777777"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-obiektywnych przyczyn niezależnych od Wykonawcy lub Zamawiającego, na wniosek każdej ze stron,  w drodze wspólnych zgodnych ustaleń, pod warunkiem, że zmiany będą korzystne dla Zamawiającego,</w:t>
      </w:r>
    </w:p>
    <w:p w14:paraId="05F83E0F" w14:textId="77777777"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-okoliczności siły wyższej,</w:t>
      </w:r>
    </w:p>
    <w:p w14:paraId="1F7185F7" w14:textId="40A777D1"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bookmarkStart w:id="0" w:name="_Hlk113630075"/>
      <w:r w:rsidRPr="00F22986">
        <w:rPr>
          <w:rFonts w:asciiTheme="minorHAnsi" w:eastAsia="Times New Roman" w:hAnsiTheme="minorHAnsi" w:cstheme="minorHAnsi"/>
          <w:sz w:val="21"/>
          <w:szCs w:val="21"/>
          <w:lang w:eastAsia="pl-PL"/>
        </w:rPr>
        <w:t xml:space="preserve">-w każdym przypadku, gdy </w:t>
      </w:r>
      <w:r w:rsidR="007624FD">
        <w:rPr>
          <w:rFonts w:asciiTheme="minorHAnsi" w:eastAsia="Times New Roman" w:hAnsiTheme="minorHAnsi" w:cstheme="minorHAnsi"/>
          <w:sz w:val="21"/>
          <w:szCs w:val="21"/>
          <w:lang w:eastAsia="pl-PL"/>
        </w:rPr>
        <w:t xml:space="preserve">na </w:t>
      </w:r>
      <w:r w:rsidRPr="00F22986">
        <w:rPr>
          <w:rFonts w:asciiTheme="minorHAnsi" w:eastAsia="Times New Roman" w:hAnsiTheme="minorHAnsi" w:cstheme="minorHAnsi"/>
          <w:sz w:val="21"/>
          <w:szCs w:val="21"/>
          <w:lang w:eastAsia="pl-PL"/>
        </w:rPr>
        <w:t>realizacj</w:t>
      </w:r>
      <w:r w:rsidR="007624FD">
        <w:rPr>
          <w:rFonts w:asciiTheme="minorHAnsi" w:eastAsia="Times New Roman" w:hAnsiTheme="minorHAnsi" w:cstheme="minorHAnsi"/>
          <w:sz w:val="21"/>
          <w:szCs w:val="21"/>
          <w:lang w:eastAsia="pl-PL"/>
        </w:rPr>
        <w:t>ę</w:t>
      </w:r>
      <w:r w:rsidRPr="00F22986">
        <w:rPr>
          <w:rFonts w:asciiTheme="minorHAnsi" w:eastAsia="Times New Roman" w:hAnsiTheme="minorHAnsi" w:cstheme="minorHAnsi"/>
          <w:sz w:val="21"/>
          <w:szCs w:val="21"/>
          <w:lang w:eastAsia="pl-PL"/>
        </w:rPr>
        <w:t xml:space="preserve"> zlec</w:t>
      </w:r>
      <w:r w:rsidRPr="006A1D36">
        <w:rPr>
          <w:rFonts w:asciiTheme="minorHAnsi" w:eastAsia="Times New Roman" w:hAnsiTheme="minorHAnsi" w:cstheme="minorHAnsi"/>
          <w:sz w:val="21"/>
          <w:szCs w:val="21"/>
          <w:lang w:eastAsia="pl-PL"/>
        </w:rPr>
        <w:t xml:space="preserve">enia </w:t>
      </w:r>
      <w:r w:rsidR="007624FD">
        <w:rPr>
          <w:rFonts w:asciiTheme="minorHAnsi" w:eastAsia="Times New Roman" w:hAnsiTheme="minorHAnsi" w:cstheme="minorHAnsi"/>
          <w:sz w:val="21"/>
          <w:szCs w:val="21"/>
          <w:lang w:eastAsia="pl-PL"/>
        </w:rPr>
        <w:t>ma wpływ</w:t>
      </w:r>
      <w:r w:rsidRPr="006A1D36">
        <w:rPr>
          <w:rFonts w:asciiTheme="minorHAnsi" w:eastAsia="Times New Roman" w:hAnsiTheme="minorHAnsi" w:cstheme="minorHAnsi"/>
          <w:sz w:val="21"/>
          <w:szCs w:val="21"/>
          <w:lang w:eastAsia="pl-PL"/>
        </w:rPr>
        <w:t xml:space="preserve"> pandemi</w:t>
      </w:r>
      <w:r w:rsidR="007624FD">
        <w:rPr>
          <w:rFonts w:asciiTheme="minorHAnsi" w:eastAsia="Times New Roman" w:hAnsiTheme="minorHAnsi" w:cstheme="minorHAnsi"/>
          <w:sz w:val="21"/>
          <w:szCs w:val="21"/>
          <w:lang w:eastAsia="pl-PL"/>
        </w:rPr>
        <w:t>a</w:t>
      </w:r>
      <w:r w:rsidR="00D94649" w:rsidRPr="006A1D36">
        <w:rPr>
          <w:rFonts w:asciiTheme="minorHAnsi" w:eastAsia="Times New Roman" w:hAnsiTheme="minorHAnsi" w:cstheme="minorHAnsi"/>
          <w:sz w:val="21"/>
          <w:szCs w:val="21"/>
          <w:lang w:eastAsia="pl-PL"/>
        </w:rPr>
        <w:t xml:space="preserve"> </w:t>
      </w:r>
      <w:r w:rsidR="00126D0D">
        <w:rPr>
          <w:rFonts w:asciiTheme="minorHAnsi" w:eastAsia="Times New Roman" w:hAnsiTheme="minorHAnsi" w:cstheme="minorHAnsi"/>
          <w:sz w:val="21"/>
          <w:szCs w:val="21"/>
          <w:lang w:eastAsia="pl-PL"/>
        </w:rPr>
        <w:t xml:space="preserve">oraz </w:t>
      </w:r>
      <w:r w:rsidR="00D94649" w:rsidRPr="006A1D36">
        <w:rPr>
          <w:rFonts w:asciiTheme="minorHAnsi" w:eastAsia="Times New Roman" w:hAnsiTheme="minorHAnsi" w:cstheme="minorHAnsi"/>
          <w:sz w:val="21"/>
          <w:szCs w:val="21"/>
        </w:rPr>
        <w:t>konflikt zbrojn</w:t>
      </w:r>
      <w:r w:rsidR="007624FD">
        <w:rPr>
          <w:rFonts w:asciiTheme="minorHAnsi" w:eastAsia="Times New Roman" w:hAnsiTheme="minorHAnsi" w:cstheme="minorHAnsi"/>
          <w:sz w:val="21"/>
          <w:szCs w:val="21"/>
        </w:rPr>
        <w:t>y</w:t>
      </w:r>
      <w:r w:rsidR="00D94649" w:rsidRPr="006A1D36">
        <w:rPr>
          <w:rFonts w:asciiTheme="minorHAnsi" w:eastAsia="Times New Roman" w:hAnsiTheme="minorHAnsi" w:cstheme="minorHAnsi"/>
          <w:sz w:val="21"/>
          <w:szCs w:val="21"/>
        </w:rPr>
        <w:t xml:space="preserve"> na Ukrainie,</w:t>
      </w:r>
    </w:p>
    <w:bookmarkEnd w:id="0"/>
    <w:p w14:paraId="612D1744" w14:textId="77777777" w:rsidR="0076651C" w:rsidRPr="00F22986" w:rsidRDefault="0076651C" w:rsidP="0076651C">
      <w:pPr>
        <w:spacing w:after="0" w:line="240" w:lineRule="auto"/>
        <w:jc w:val="both"/>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-zmian regulacji prawnych obowiązujących w dniu podpisania i w okresie realizacji umowy.</w:t>
      </w:r>
    </w:p>
    <w:p w14:paraId="3AD5249E" w14:textId="7195B4A0" w:rsidR="0056198C" w:rsidRPr="00F22986" w:rsidRDefault="0056198C" w:rsidP="005C6D69">
      <w:pPr>
        <w:pStyle w:val="Nagwek1"/>
        <w:numPr>
          <w:ilvl w:val="0"/>
          <w:numId w:val="19"/>
        </w:numPr>
        <w:rPr>
          <w:rFonts w:asciiTheme="minorHAnsi" w:eastAsia="Times New Roman" w:hAnsiTheme="minorHAnsi" w:cstheme="minorHAnsi"/>
          <w:sz w:val="21"/>
          <w:szCs w:val="21"/>
          <w:lang w:eastAsia="pl-PL"/>
        </w:rPr>
      </w:pPr>
      <w:r w:rsidRPr="00F22986">
        <w:rPr>
          <w:rFonts w:asciiTheme="minorHAnsi" w:eastAsia="Times New Roman" w:hAnsiTheme="minorHAnsi" w:cstheme="minorHAnsi"/>
          <w:sz w:val="21"/>
          <w:szCs w:val="21"/>
          <w:lang w:eastAsia="pl-PL"/>
        </w:rPr>
        <w:t>Kryteria oceny i opis sposobu przyznawania punktacji</w:t>
      </w:r>
    </w:p>
    <w:p w14:paraId="1DEAA38F" w14:textId="77777777" w:rsidR="0056198C" w:rsidRPr="00F22986" w:rsidRDefault="0056198C" w:rsidP="0056198C">
      <w:pPr>
        <w:pStyle w:val="Default"/>
        <w:jc w:val="both"/>
        <w:rPr>
          <w:rFonts w:asciiTheme="minorHAnsi" w:hAnsiTheme="minorHAnsi" w:cstheme="minorHAnsi"/>
          <w:sz w:val="21"/>
          <w:szCs w:val="21"/>
        </w:rPr>
      </w:pPr>
      <w:r w:rsidRPr="00F22986">
        <w:rPr>
          <w:rFonts w:asciiTheme="minorHAnsi" w:hAnsiTheme="minorHAnsi" w:cstheme="minorHAnsi"/>
          <w:sz w:val="21"/>
          <w:szCs w:val="21"/>
        </w:rPr>
        <w:t xml:space="preserve">Wybór oferty dokonany zostanie w oparciu o następujące kryteria i ich znaczenie: </w:t>
      </w:r>
    </w:p>
    <w:p w14:paraId="4D91567A" w14:textId="77777777" w:rsidR="0056198C" w:rsidRPr="00F22986" w:rsidRDefault="0056198C" w:rsidP="0056198C">
      <w:pPr>
        <w:pStyle w:val="Default"/>
        <w:jc w:val="both"/>
        <w:rPr>
          <w:rFonts w:asciiTheme="minorHAnsi" w:hAnsiTheme="minorHAnsi" w:cstheme="minorHAnsi"/>
          <w:sz w:val="21"/>
          <w:szCs w:val="21"/>
        </w:rPr>
      </w:pPr>
      <w:r w:rsidRPr="00F22986">
        <w:rPr>
          <w:rFonts w:asciiTheme="minorHAnsi" w:hAnsiTheme="minorHAnsi" w:cstheme="minorHAnsi"/>
          <w:sz w:val="21"/>
          <w:szCs w:val="21"/>
        </w:rPr>
        <w:t xml:space="preserve">Cena netto – waga punktowa 100 pkt.(100%)  </w:t>
      </w:r>
    </w:p>
    <w:p w14:paraId="5BAF62A1" w14:textId="77777777" w:rsidR="0056198C" w:rsidRPr="00F22986" w:rsidRDefault="0056198C" w:rsidP="0056198C">
      <w:pPr>
        <w:pStyle w:val="Default"/>
        <w:jc w:val="both"/>
        <w:rPr>
          <w:rFonts w:asciiTheme="minorHAnsi" w:hAnsiTheme="minorHAnsi" w:cstheme="minorHAnsi"/>
          <w:sz w:val="21"/>
          <w:szCs w:val="21"/>
        </w:rPr>
      </w:pPr>
      <w:r w:rsidRPr="00F22986">
        <w:rPr>
          <w:rFonts w:asciiTheme="minorHAnsi" w:hAnsiTheme="minorHAnsi" w:cstheme="minorHAnsi"/>
          <w:sz w:val="21"/>
          <w:szCs w:val="21"/>
        </w:rPr>
        <w:t xml:space="preserve">Liczba punktów w kryterium „cena netto” będzie przyznawana według poniższego wzoru: </w:t>
      </w:r>
    </w:p>
    <w:p w14:paraId="7267B24C" w14:textId="77777777" w:rsidR="0056198C" w:rsidRPr="00F22986" w:rsidRDefault="0056198C" w:rsidP="0056198C">
      <w:pPr>
        <w:pStyle w:val="Default"/>
        <w:jc w:val="both"/>
        <w:rPr>
          <w:rFonts w:asciiTheme="minorHAnsi" w:hAnsiTheme="minorHAnsi" w:cstheme="minorHAnsi"/>
          <w:sz w:val="21"/>
          <w:szCs w:val="21"/>
        </w:rPr>
      </w:pPr>
      <w:r w:rsidRPr="00F22986">
        <w:rPr>
          <w:rFonts w:asciiTheme="minorHAnsi" w:hAnsiTheme="minorHAnsi" w:cstheme="minorHAnsi"/>
          <w:sz w:val="21"/>
          <w:szCs w:val="21"/>
        </w:rPr>
        <w:t xml:space="preserve">Najniższa cena oferty netto spośród wszystkich ofert nieodrzuconych / Cena netto wskazana w badanej ofercie x100 </w:t>
      </w:r>
    </w:p>
    <w:p w14:paraId="0F2FF876" w14:textId="77777777" w:rsidR="0056198C" w:rsidRPr="00F22986" w:rsidRDefault="0056198C" w:rsidP="0056198C">
      <w:pPr>
        <w:pStyle w:val="Default"/>
        <w:jc w:val="both"/>
        <w:rPr>
          <w:rFonts w:asciiTheme="minorHAnsi" w:hAnsiTheme="minorHAnsi" w:cstheme="minorHAnsi"/>
          <w:sz w:val="21"/>
          <w:szCs w:val="21"/>
        </w:rPr>
      </w:pPr>
      <w:r w:rsidRPr="00F22986">
        <w:rPr>
          <w:rFonts w:asciiTheme="minorHAnsi" w:hAnsiTheme="minorHAnsi" w:cstheme="minorHAnsi"/>
          <w:sz w:val="21"/>
          <w:szCs w:val="21"/>
        </w:rPr>
        <w:t>Zamawiającemu zależy na uzyskaniu najniższej ceny netto.</w:t>
      </w:r>
    </w:p>
    <w:p w14:paraId="5693D216" w14:textId="17262474" w:rsidR="0056198C" w:rsidRPr="00F22986" w:rsidRDefault="0056198C" w:rsidP="0056198C">
      <w:pPr>
        <w:pStyle w:val="Default"/>
        <w:numPr>
          <w:ilvl w:val="0"/>
          <w:numId w:val="3"/>
        </w:numPr>
        <w:jc w:val="both"/>
        <w:rPr>
          <w:rFonts w:asciiTheme="minorHAnsi" w:hAnsiTheme="minorHAnsi" w:cstheme="minorHAnsi"/>
          <w:sz w:val="21"/>
          <w:szCs w:val="21"/>
        </w:rPr>
      </w:pPr>
      <w:r w:rsidRPr="00F22986">
        <w:rPr>
          <w:rFonts w:asciiTheme="minorHAnsi" w:hAnsiTheme="minorHAnsi" w:cstheme="minorHAnsi"/>
          <w:sz w:val="21"/>
          <w:szCs w:val="21"/>
        </w:rPr>
        <w:t xml:space="preserve">Punktacja będzie liczona z dokładnością do dwóch miejsc po przecinku. </w:t>
      </w:r>
    </w:p>
    <w:p w14:paraId="5191CEC9" w14:textId="130683EE" w:rsidR="0076651C" w:rsidRPr="00F22986" w:rsidRDefault="0076651C" w:rsidP="005C6D69">
      <w:pPr>
        <w:pStyle w:val="Nagwek1"/>
        <w:numPr>
          <w:ilvl w:val="0"/>
          <w:numId w:val="19"/>
        </w:numPr>
        <w:rPr>
          <w:rFonts w:asciiTheme="minorHAnsi" w:hAnsiTheme="minorHAnsi" w:cstheme="minorHAnsi"/>
          <w:sz w:val="21"/>
          <w:szCs w:val="21"/>
        </w:rPr>
      </w:pPr>
      <w:r w:rsidRPr="00F22986">
        <w:rPr>
          <w:rFonts w:asciiTheme="minorHAnsi" w:hAnsiTheme="minorHAnsi" w:cstheme="minorHAnsi"/>
          <w:sz w:val="21"/>
          <w:szCs w:val="21"/>
        </w:rPr>
        <w:lastRenderedPageBreak/>
        <w:t xml:space="preserve">Wybór dostawcy </w:t>
      </w:r>
    </w:p>
    <w:p w14:paraId="7FEF8AA7" w14:textId="7D8A9572" w:rsidR="0056198C" w:rsidRPr="00F22986" w:rsidRDefault="0056198C" w:rsidP="0056198C">
      <w:pPr>
        <w:autoSpaceDE w:val="0"/>
        <w:autoSpaceDN w:val="0"/>
        <w:adjustRightInd w:val="0"/>
        <w:spacing w:after="0" w:line="240" w:lineRule="auto"/>
        <w:jc w:val="both"/>
        <w:rPr>
          <w:rFonts w:asciiTheme="minorHAnsi" w:hAnsiTheme="minorHAnsi" w:cstheme="minorHAnsi"/>
          <w:color w:val="000000"/>
          <w:sz w:val="21"/>
          <w:szCs w:val="21"/>
        </w:rPr>
      </w:pPr>
      <w:r w:rsidRPr="00F22986">
        <w:rPr>
          <w:rFonts w:asciiTheme="minorHAnsi" w:hAnsiTheme="minorHAnsi" w:cstheme="minorHAnsi"/>
          <w:color w:val="000000"/>
          <w:sz w:val="21"/>
          <w:szCs w:val="21"/>
        </w:rPr>
        <w:t xml:space="preserve">Zamawiający udzieli zamówienia Oferentowi, którego oferta odpowiada wszystkim wymaganiom bezwzględnym, określonym w niniejszym zapytaniu i została oceniona jako najkorzystniejsza w oparciu o podane kryterium wyboru. </w:t>
      </w:r>
    </w:p>
    <w:p w14:paraId="77C90C6E" w14:textId="24627BBE" w:rsidR="0076651C" w:rsidRPr="00F22986" w:rsidRDefault="0056198C" w:rsidP="009B7FCB">
      <w:pPr>
        <w:rPr>
          <w:rFonts w:asciiTheme="minorHAnsi" w:hAnsiTheme="minorHAnsi" w:cstheme="minorHAnsi"/>
          <w:sz w:val="21"/>
          <w:szCs w:val="21"/>
        </w:rPr>
      </w:pPr>
      <w:r w:rsidRPr="00F22986">
        <w:rPr>
          <w:rFonts w:asciiTheme="minorHAnsi" w:hAnsiTheme="minorHAnsi" w:cstheme="minorHAnsi"/>
          <w:sz w:val="21"/>
          <w:szCs w:val="21"/>
        </w:rPr>
        <w:t xml:space="preserve">Zamawiający jest uprawniony do wyboru kolejnej najkorzystniejszej oferty w przypadku, gdyby Oferent, którego oferta została uznana za najkorzystniejszą, odmówił podpisania umowy. </w:t>
      </w:r>
    </w:p>
    <w:p w14:paraId="440A1374" w14:textId="36AA81DA" w:rsidR="0076651C" w:rsidRPr="00F22986" w:rsidRDefault="0076651C" w:rsidP="005C6D69">
      <w:pPr>
        <w:pStyle w:val="Nagwek1"/>
        <w:numPr>
          <w:ilvl w:val="0"/>
          <w:numId w:val="19"/>
        </w:numPr>
        <w:rPr>
          <w:rFonts w:asciiTheme="minorHAnsi" w:hAnsiTheme="minorHAnsi" w:cstheme="minorHAnsi"/>
          <w:sz w:val="21"/>
          <w:szCs w:val="21"/>
        </w:rPr>
      </w:pPr>
      <w:r w:rsidRPr="00F22986">
        <w:rPr>
          <w:rFonts w:asciiTheme="minorHAnsi" w:hAnsiTheme="minorHAnsi" w:cstheme="minorHAnsi"/>
          <w:sz w:val="21"/>
          <w:szCs w:val="21"/>
        </w:rPr>
        <w:t>Ogłoszenie wyników</w:t>
      </w:r>
    </w:p>
    <w:p w14:paraId="5DC6B0F8" w14:textId="4894387D" w:rsidR="0056198C" w:rsidRPr="00F22986" w:rsidRDefault="0056198C" w:rsidP="00175369">
      <w:pPr>
        <w:jc w:val="both"/>
        <w:rPr>
          <w:rFonts w:asciiTheme="minorHAnsi" w:hAnsiTheme="minorHAnsi" w:cstheme="minorHAnsi"/>
          <w:sz w:val="21"/>
          <w:szCs w:val="21"/>
        </w:rPr>
      </w:pPr>
      <w:r w:rsidRPr="00F22986">
        <w:rPr>
          <w:rFonts w:asciiTheme="minorHAnsi" w:hAnsiTheme="minorHAnsi" w:cstheme="minorHAnsi"/>
          <w:sz w:val="21"/>
          <w:szCs w:val="21"/>
        </w:rPr>
        <w:t xml:space="preserve">O wynikach postępowania Zamawiający zawiadomi Oferentów </w:t>
      </w:r>
      <w:r w:rsidR="009F4936" w:rsidRPr="00F22986">
        <w:rPr>
          <w:rFonts w:asciiTheme="minorHAnsi" w:hAnsiTheme="minorHAnsi" w:cstheme="minorHAnsi"/>
          <w:sz w:val="21"/>
          <w:szCs w:val="21"/>
        </w:rPr>
        <w:t xml:space="preserve">w taki sam sposób, w jaki poinformował o naborze ofert. </w:t>
      </w:r>
    </w:p>
    <w:p w14:paraId="4315F805" w14:textId="0B69B6AC" w:rsidR="009F4936" w:rsidRPr="00F22986" w:rsidRDefault="009F4936" w:rsidP="005C6D69">
      <w:pPr>
        <w:pStyle w:val="Nagwek1"/>
        <w:numPr>
          <w:ilvl w:val="0"/>
          <w:numId w:val="19"/>
        </w:numPr>
        <w:rPr>
          <w:rFonts w:asciiTheme="minorHAnsi" w:hAnsiTheme="minorHAnsi" w:cstheme="minorHAnsi"/>
          <w:sz w:val="21"/>
          <w:szCs w:val="21"/>
        </w:rPr>
      </w:pPr>
      <w:r w:rsidRPr="00F22986">
        <w:rPr>
          <w:rFonts w:asciiTheme="minorHAnsi" w:hAnsiTheme="minorHAnsi" w:cstheme="minorHAnsi"/>
          <w:sz w:val="21"/>
          <w:szCs w:val="21"/>
        </w:rPr>
        <w:t>Ochrona danych osobowych</w:t>
      </w:r>
    </w:p>
    <w:p w14:paraId="6182789A" w14:textId="77777777" w:rsidR="009B7FCB" w:rsidRPr="00F22986" w:rsidRDefault="009B7FCB" w:rsidP="00175369">
      <w:pPr>
        <w:spacing w:after="0"/>
        <w:jc w:val="both"/>
        <w:rPr>
          <w:rFonts w:asciiTheme="minorHAnsi" w:hAnsiTheme="minorHAnsi" w:cstheme="minorHAnsi"/>
          <w:sz w:val="21"/>
          <w:szCs w:val="21"/>
        </w:rPr>
      </w:pPr>
      <w:r w:rsidRPr="00F22986">
        <w:rPr>
          <w:rFonts w:asciiTheme="minorHAnsi" w:hAnsiTheme="minorHAnsi" w:cstheme="minorHAnsi"/>
          <w:sz w:val="21"/>
          <w:szCs w:val="21"/>
        </w:rPr>
        <w:t xml:space="preserve">Zgodnie z wymogami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że: </w:t>
      </w:r>
    </w:p>
    <w:p w14:paraId="65599525" w14:textId="78628B2A" w:rsidR="009B7FCB" w:rsidRPr="00F22986" w:rsidRDefault="009B7FCB" w:rsidP="00175369">
      <w:pPr>
        <w:spacing w:after="0"/>
        <w:jc w:val="both"/>
        <w:rPr>
          <w:rFonts w:asciiTheme="minorHAnsi" w:eastAsia="NimbusSanL-Bold-Identity-H" w:hAnsiTheme="minorHAnsi" w:cstheme="minorHAnsi"/>
          <w:b/>
          <w:bCs/>
          <w:sz w:val="21"/>
          <w:szCs w:val="21"/>
        </w:rPr>
      </w:pPr>
      <w:r w:rsidRPr="00F22986">
        <w:rPr>
          <w:rFonts w:asciiTheme="minorHAnsi" w:hAnsiTheme="minorHAnsi" w:cstheme="minorHAnsi"/>
          <w:sz w:val="21"/>
          <w:szCs w:val="21"/>
        </w:rPr>
        <w:t>Administratorem Państwa danych osobowych jest Sepio Sp. z o.o. Sp. K.</w:t>
      </w:r>
      <w:r w:rsidRPr="00F22986">
        <w:rPr>
          <w:rFonts w:asciiTheme="minorHAnsi" w:eastAsia="NimbusSanL-Bold-Identity-H" w:hAnsiTheme="minorHAnsi" w:cstheme="minorHAnsi"/>
          <w:b/>
          <w:bCs/>
          <w:sz w:val="21"/>
          <w:szCs w:val="21"/>
        </w:rPr>
        <w:t xml:space="preserve"> </w:t>
      </w:r>
      <w:r w:rsidRPr="00F22986">
        <w:rPr>
          <w:rFonts w:asciiTheme="minorHAnsi" w:hAnsiTheme="minorHAnsi" w:cstheme="minorHAnsi"/>
          <w:sz w:val="21"/>
          <w:szCs w:val="21"/>
        </w:rPr>
        <w:t xml:space="preserve">- dalej Administrator. </w:t>
      </w:r>
    </w:p>
    <w:p w14:paraId="38BB872E" w14:textId="77777777" w:rsidR="009B7FCB" w:rsidRPr="00F22986" w:rsidRDefault="009B7FCB" w:rsidP="00175369">
      <w:pPr>
        <w:spacing w:after="0"/>
        <w:jc w:val="both"/>
        <w:rPr>
          <w:rFonts w:asciiTheme="minorHAnsi" w:hAnsiTheme="minorHAnsi" w:cstheme="minorHAnsi"/>
          <w:sz w:val="21"/>
          <w:szCs w:val="21"/>
        </w:rPr>
      </w:pPr>
      <w:r w:rsidRPr="00F22986">
        <w:rPr>
          <w:rFonts w:asciiTheme="minorHAnsi" w:hAnsiTheme="minorHAnsi" w:cstheme="minorHAnsi"/>
          <w:sz w:val="21"/>
          <w:szCs w:val="21"/>
        </w:rPr>
        <w:t xml:space="preserve">Dane osobowe będą przetwarzane przez Administratora w celu realizacji zawartej Umowy (podstawa z art. 6 ust. 1 lit. b). </w:t>
      </w:r>
    </w:p>
    <w:p w14:paraId="0D3DC848" w14:textId="77777777" w:rsidR="009B7FCB" w:rsidRPr="00F22986" w:rsidRDefault="009B7FCB" w:rsidP="00175369">
      <w:pPr>
        <w:spacing w:after="0"/>
        <w:jc w:val="both"/>
        <w:rPr>
          <w:rFonts w:asciiTheme="minorHAnsi" w:hAnsiTheme="minorHAnsi" w:cstheme="minorHAnsi"/>
          <w:sz w:val="21"/>
          <w:szCs w:val="21"/>
        </w:rPr>
      </w:pPr>
      <w:r w:rsidRPr="00F22986">
        <w:rPr>
          <w:rFonts w:asciiTheme="minorHAnsi" w:hAnsiTheme="minorHAnsi" w:cstheme="minorHAnsi"/>
          <w:sz w:val="21"/>
          <w:szCs w:val="21"/>
        </w:rPr>
        <w:t xml:space="preserve">Dane osobowe będą przechowywane przez okres trwania współpracy. Po zakończeniu współpracy dane osobowe będą przechowywane do końca okresu przedawnienia ewentualnych roszczeń,  z wyłączeniem danych, których przechowywanie wymagają inne przepisy szczegółowe.  </w:t>
      </w:r>
    </w:p>
    <w:p w14:paraId="16391A19" w14:textId="77777777" w:rsidR="009B7FCB" w:rsidRPr="00F22986" w:rsidRDefault="009B7FCB" w:rsidP="00175369">
      <w:pPr>
        <w:spacing w:after="0"/>
        <w:jc w:val="both"/>
        <w:rPr>
          <w:rFonts w:asciiTheme="minorHAnsi" w:hAnsiTheme="minorHAnsi" w:cstheme="minorHAnsi"/>
          <w:sz w:val="21"/>
          <w:szCs w:val="21"/>
        </w:rPr>
      </w:pPr>
      <w:r w:rsidRPr="00F22986">
        <w:rPr>
          <w:rFonts w:asciiTheme="minorHAnsi" w:hAnsiTheme="minorHAnsi" w:cstheme="minorHAnsi"/>
          <w:sz w:val="21"/>
          <w:szCs w:val="21"/>
        </w:rPr>
        <w:t xml:space="preserve">Osoba, której dane dotyczą ma prawo do: </w:t>
      </w:r>
    </w:p>
    <w:p w14:paraId="27AADD71"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dostępu do treści swoich danych osobowych, czyli prawo do uzyskania potwierdzenia czy Administrator przetwarza dane oraz informacji dotyczących takiego przetwarzania, </w:t>
      </w:r>
    </w:p>
    <w:p w14:paraId="60FDFFE8"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sprostowania danych, jeżeli dane przetwarzane przez Administratora są nieprawidłowe lub niekompletne, </w:t>
      </w:r>
    </w:p>
    <w:p w14:paraId="0B4F488B"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żądania od Administratora usunięcia danych, </w:t>
      </w:r>
    </w:p>
    <w:p w14:paraId="7B9EA721"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żądania od Administratora ograniczenia przetwarzania danych, </w:t>
      </w:r>
    </w:p>
    <w:p w14:paraId="107E8464"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przenoszenia danych, czyli prawo do otrzymania dostarczonych Administratorowi danych osobowych oraz przesłania ich innemu administratorowi, </w:t>
      </w:r>
    </w:p>
    <w:p w14:paraId="60A9BD47"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wniesienia sprzeciwu wobec przetwarzania danych na podstawie uzasadnionego interesu Administratora lub wobec przetwarzania w celu marketingu bezpośredniego, </w:t>
      </w:r>
    </w:p>
    <w:p w14:paraId="6ACF3B89"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wniesienia skargi do polskiego organu nadzorczego lub organu nadzorczego innego państwa członkowskiego Unii Europejskiej, właściwego ze względu na miejsce zwykłego pobytu lub pracy osoby, której dane dotyczą lub ze względu na miejsce domniemanego naruszenia, </w:t>
      </w:r>
    </w:p>
    <w:p w14:paraId="2B2BE271" w14:textId="77777777" w:rsidR="009B7FCB" w:rsidRPr="00F22986" w:rsidRDefault="009B7FCB" w:rsidP="00F22986">
      <w:pPr>
        <w:numPr>
          <w:ilvl w:val="0"/>
          <w:numId w:val="22"/>
        </w:numPr>
        <w:spacing w:after="0" w:line="240" w:lineRule="auto"/>
        <w:ind w:hanging="360"/>
        <w:jc w:val="both"/>
        <w:rPr>
          <w:rFonts w:asciiTheme="minorHAnsi" w:hAnsiTheme="minorHAnsi" w:cstheme="minorHAnsi"/>
          <w:sz w:val="21"/>
          <w:szCs w:val="21"/>
        </w:rPr>
      </w:pPr>
      <w:r w:rsidRPr="00F22986">
        <w:rPr>
          <w:rFonts w:asciiTheme="minorHAnsi" w:hAnsiTheme="minorHAnsi" w:cstheme="minorHAnsi"/>
          <w:sz w:val="21"/>
          <w:szCs w:val="21"/>
        </w:rPr>
        <w:t xml:space="preserve">cofnięcia zgody na przetwarzanie danych osobowych. </w:t>
      </w:r>
    </w:p>
    <w:p w14:paraId="655B862E" w14:textId="22785907" w:rsidR="009B7FCB" w:rsidRPr="00F22986" w:rsidRDefault="009B7FCB" w:rsidP="005C6D69">
      <w:pPr>
        <w:pStyle w:val="Nagwek1"/>
        <w:numPr>
          <w:ilvl w:val="0"/>
          <w:numId w:val="19"/>
        </w:numPr>
        <w:rPr>
          <w:rFonts w:asciiTheme="minorHAnsi" w:hAnsiTheme="minorHAnsi" w:cstheme="minorHAnsi"/>
          <w:sz w:val="21"/>
          <w:szCs w:val="21"/>
        </w:rPr>
      </w:pPr>
      <w:r w:rsidRPr="00F22986">
        <w:rPr>
          <w:rFonts w:asciiTheme="minorHAnsi" w:hAnsiTheme="minorHAnsi" w:cstheme="minorHAnsi"/>
          <w:sz w:val="21"/>
          <w:szCs w:val="21"/>
        </w:rPr>
        <w:t>Informacja dodatkowa</w:t>
      </w:r>
    </w:p>
    <w:p w14:paraId="033774B9" w14:textId="77777777" w:rsidR="009B7FCB" w:rsidRPr="00F22986" w:rsidRDefault="009B7FCB" w:rsidP="00175369">
      <w:pPr>
        <w:pStyle w:val="Akapitzlist"/>
        <w:numPr>
          <w:ilvl w:val="0"/>
          <w:numId w:val="24"/>
        </w:numPr>
        <w:jc w:val="both"/>
        <w:rPr>
          <w:rFonts w:asciiTheme="minorHAnsi" w:hAnsiTheme="minorHAnsi" w:cstheme="minorHAnsi"/>
          <w:sz w:val="21"/>
          <w:szCs w:val="21"/>
        </w:rPr>
      </w:pPr>
      <w:r w:rsidRPr="00F22986">
        <w:rPr>
          <w:rFonts w:asciiTheme="minorHAnsi" w:hAnsiTheme="minorHAnsi" w:cstheme="minorHAnsi"/>
          <w:sz w:val="21"/>
          <w:szCs w:val="21"/>
        </w:rPr>
        <w:t xml:space="preserve">Zamawiający ma prawo do unieważnienia/anulowania/pozostawienia bez rozstrzygnięcia postępowania na każdym jego etapie, bez podania przyczyny a oferentom nie przysługuje z tego tytułu żadne roszczenie. </w:t>
      </w:r>
    </w:p>
    <w:p w14:paraId="79AAF6AA" w14:textId="77777777" w:rsidR="009B7FCB" w:rsidRPr="00F22986" w:rsidRDefault="009B7FCB" w:rsidP="00175369">
      <w:pPr>
        <w:pStyle w:val="Akapitzlist"/>
        <w:numPr>
          <w:ilvl w:val="0"/>
          <w:numId w:val="24"/>
        </w:numPr>
        <w:jc w:val="both"/>
        <w:rPr>
          <w:rFonts w:asciiTheme="minorHAnsi" w:hAnsiTheme="minorHAnsi" w:cstheme="minorHAnsi"/>
          <w:sz w:val="21"/>
          <w:szCs w:val="21"/>
        </w:rPr>
      </w:pPr>
      <w:r w:rsidRPr="00F22986">
        <w:rPr>
          <w:rFonts w:asciiTheme="minorHAnsi" w:hAnsiTheme="minorHAnsi" w:cstheme="minorHAnsi"/>
          <w:sz w:val="21"/>
          <w:szCs w:val="21"/>
        </w:rPr>
        <w:t>W toku realizacji zamówienia przewiduje się możliwość zastosowania etapowej realizacji przedmiotu zamówienia a tym samym płatności częściowych za zrealizowane etapy, w sposób, który zostanie ustalony między Zamawiającym i Wykonawcą/Dostawcą na etapie podpisywania umowy.</w:t>
      </w:r>
    </w:p>
    <w:p w14:paraId="274035C5" w14:textId="77777777" w:rsidR="009B7FCB" w:rsidRPr="00F22986" w:rsidRDefault="009B7FCB" w:rsidP="00175369">
      <w:pPr>
        <w:spacing w:after="0" w:line="240" w:lineRule="auto"/>
        <w:jc w:val="both"/>
        <w:rPr>
          <w:rFonts w:asciiTheme="minorHAnsi" w:eastAsia="Times New Roman" w:hAnsiTheme="minorHAnsi" w:cstheme="minorHAnsi"/>
          <w:sz w:val="21"/>
          <w:szCs w:val="21"/>
          <w:lang w:eastAsia="pl-PL"/>
        </w:rPr>
      </w:pPr>
    </w:p>
    <w:sectPr w:rsidR="009B7FCB" w:rsidRPr="00F229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A81B" w14:textId="77777777" w:rsidR="0042215B" w:rsidRDefault="0042215B" w:rsidP="000608D9">
      <w:pPr>
        <w:spacing w:after="0" w:line="240" w:lineRule="auto"/>
      </w:pPr>
      <w:r>
        <w:separator/>
      </w:r>
    </w:p>
  </w:endnote>
  <w:endnote w:type="continuationSeparator" w:id="0">
    <w:p w14:paraId="358637C8" w14:textId="77777777" w:rsidR="0042215B" w:rsidRDefault="0042215B" w:rsidP="0006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L-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549056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361CB2C" w14:textId="3B934971" w:rsidR="00536999" w:rsidRPr="00536999" w:rsidRDefault="00536999">
            <w:pPr>
              <w:pStyle w:val="Stopka"/>
              <w:jc w:val="right"/>
              <w:rPr>
                <w:sz w:val="20"/>
                <w:szCs w:val="20"/>
              </w:rPr>
            </w:pPr>
            <w:r w:rsidRPr="00536999">
              <w:rPr>
                <w:sz w:val="20"/>
                <w:szCs w:val="20"/>
              </w:rPr>
              <w:t xml:space="preserve">Strona </w:t>
            </w:r>
            <w:r w:rsidRPr="00536999">
              <w:rPr>
                <w:b/>
                <w:bCs/>
                <w:sz w:val="20"/>
                <w:szCs w:val="20"/>
              </w:rPr>
              <w:fldChar w:fldCharType="begin"/>
            </w:r>
            <w:r w:rsidRPr="00536999">
              <w:rPr>
                <w:b/>
                <w:bCs/>
                <w:sz w:val="20"/>
                <w:szCs w:val="20"/>
              </w:rPr>
              <w:instrText>PAGE</w:instrText>
            </w:r>
            <w:r w:rsidRPr="00536999">
              <w:rPr>
                <w:b/>
                <w:bCs/>
                <w:sz w:val="20"/>
                <w:szCs w:val="20"/>
              </w:rPr>
              <w:fldChar w:fldCharType="separate"/>
            </w:r>
            <w:r w:rsidRPr="00536999">
              <w:rPr>
                <w:b/>
                <w:bCs/>
                <w:sz w:val="20"/>
                <w:szCs w:val="20"/>
              </w:rPr>
              <w:t>2</w:t>
            </w:r>
            <w:r w:rsidRPr="00536999">
              <w:rPr>
                <w:b/>
                <w:bCs/>
                <w:sz w:val="20"/>
                <w:szCs w:val="20"/>
              </w:rPr>
              <w:fldChar w:fldCharType="end"/>
            </w:r>
            <w:r w:rsidRPr="00536999">
              <w:rPr>
                <w:sz w:val="20"/>
                <w:szCs w:val="20"/>
              </w:rPr>
              <w:t xml:space="preserve"> z </w:t>
            </w:r>
            <w:r w:rsidRPr="00536999">
              <w:rPr>
                <w:b/>
                <w:bCs/>
                <w:sz w:val="20"/>
                <w:szCs w:val="20"/>
              </w:rPr>
              <w:fldChar w:fldCharType="begin"/>
            </w:r>
            <w:r w:rsidRPr="00536999">
              <w:rPr>
                <w:b/>
                <w:bCs/>
                <w:sz w:val="20"/>
                <w:szCs w:val="20"/>
              </w:rPr>
              <w:instrText>NUMPAGES</w:instrText>
            </w:r>
            <w:r w:rsidRPr="00536999">
              <w:rPr>
                <w:b/>
                <w:bCs/>
                <w:sz w:val="20"/>
                <w:szCs w:val="20"/>
              </w:rPr>
              <w:fldChar w:fldCharType="separate"/>
            </w:r>
            <w:r w:rsidRPr="00536999">
              <w:rPr>
                <w:b/>
                <w:bCs/>
                <w:sz w:val="20"/>
                <w:szCs w:val="20"/>
              </w:rPr>
              <w:t>2</w:t>
            </w:r>
            <w:r w:rsidRPr="00536999">
              <w:rPr>
                <w:b/>
                <w:bCs/>
                <w:sz w:val="20"/>
                <w:szCs w:val="20"/>
              </w:rPr>
              <w:fldChar w:fldCharType="end"/>
            </w:r>
          </w:p>
        </w:sdtContent>
      </w:sdt>
    </w:sdtContent>
  </w:sdt>
  <w:p w14:paraId="5BBA641D" w14:textId="5E5DA086" w:rsidR="00FC257B" w:rsidRDefault="00E8252B">
    <w:pPr>
      <w:pStyle w:val="Stopka"/>
    </w:pPr>
    <w:r w:rsidRPr="008966A9">
      <w:rPr>
        <w:noProof/>
      </w:rPr>
      <w:drawing>
        <wp:inline distT="0" distB="0" distL="0" distR="0" wp14:anchorId="6B022002" wp14:editId="1D7A1462">
          <wp:extent cx="1438275" cy="6673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645" cy="66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938A" w14:textId="77777777" w:rsidR="0042215B" w:rsidRDefault="0042215B" w:rsidP="000608D9">
      <w:pPr>
        <w:spacing w:after="0" w:line="240" w:lineRule="auto"/>
      </w:pPr>
      <w:r>
        <w:separator/>
      </w:r>
    </w:p>
  </w:footnote>
  <w:footnote w:type="continuationSeparator" w:id="0">
    <w:p w14:paraId="458834C0" w14:textId="77777777" w:rsidR="0042215B" w:rsidRDefault="0042215B" w:rsidP="0006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CF82" w14:textId="77777777" w:rsidR="000608D9" w:rsidRDefault="000608D9">
    <w:pPr>
      <w:pStyle w:val="Nagwek"/>
    </w:pPr>
    <w:r>
      <w:rPr>
        <w:noProof/>
      </w:rPr>
      <w:drawing>
        <wp:inline distT="0" distB="0" distL="0" distR="0" wp14:anchorId="4FA58F68" wp14:editId="1D7B61E0">
          <wp:extent cx="5760720" cy="6788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678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71E82"/>
    <w:multiLevelType w:val="hybridMultilevel"/>
    <w:tmpl w:val="A0BFCD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5FB071"/>
    <w:multiLevelType w:val="hybridMultilevel"/>
    <w:tmpl w:val="414C1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w:b/>
        <w:sz w:val="22"/>
        <w:szCs w:val="22"/>
      </w:rPr>
    </w:lvl>
  </w:abstractNum>
  <w:abstractNum w:abstractNumId="3" w15:restartNumberingAfterBreak="0">
    <w:nsid w:val="04D21FE0"/>
    <w:multiLevelType w:val="multilevel"/>
    <w:tmpl w:val="2F9A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4FA4"/>
    <w:multiLevelType w:val="hybridMultilevel"/>
    <w:tmpl w:val="CC5C688A"/>
    <w:lvl w:ilvl="0" w:tplc="3B4AF5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E41C7"/>
    <w:multiLevelType w:val="hybridMultilevel"/>
    <w:tmpl w:val="10980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6077ED"/>
    <w:multiLevelType w:val="hybridMultilevel"/>
    <w:tmpl w:val="926834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882A36"/>
    <w:multiLevelType w:val="hybridMultilevel"/>
    <w:tmpl w:val="BB3EB8E0"/>
    <w:lvl w:ilvl="0" w:tplc="F8B4CC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7230D0"/>
    <w:multiLevelType w:val="hybridMultilevel"/>
    <w:tmpl w:val="C26C3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C7B74"/>
    <w:multiLevelType w:val="hybridMultilevel"/>
    <w:tmpl w:val="BA32A6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23661F1"/>
    <w:multiLevelType w:val="hybridMultilevel"/>
    <w:tmpl w:val="E9088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D7B6D"/>
    <w:multiLevelType w:val="hybridMultilevel"/>
    <w:tmpl w:val="8F0AE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4FEF39"/>
    <w:multiLevelType w:val="hybridMultilevel"/>
    <w:tmpl w:val="738C11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EA332B"/>
    <w:multiLevelType w:val="hybridMultilevel"/>
    <w:tmpl w:val="E9088AA4"/>
    <w:lvl w:ilvl="0" w:tplc="33C0D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126E8"/>
    <w:multiLevelType w:val="hybridMultilevel"/>
    <w:tmpl w:val="73C6E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D25471"/>
    <w:multiLevelType w:val="hybridMultilevel"/>
    <w:tmpl w:val="E9088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841A1F"/>
    <w:multiLevelType w:val="hybridMultilevel"/>
    <w:tmpl w:val="06740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5166957"/>
    <w:multiLevelType w:val="hybridMultilevel"/>
    <w:tmpl w:val="20D630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96C41F4"/>
    <w:multiLevelType w:val="hybridMultilevel"/>
    <w:tmpl w:val="F0FED4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A68828"/>
    <w:multiLevelType w:val="hybridMultilevel"/>
    <w:tmpl w:val="4B7D17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6C4802"/>
    <w:multiLevelType w:val="hybridMultilevel"/>
    <w:tmpl w:val="0FEA076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D02CDE"/>
    <w:multiLevelType w:val="hybridMultilevel"/>
    <w:tmpl w:val="43826934"/>
    <w:lvl w:ilvl="0" w:tplc="33C0D2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4365C3"/>
    <w:multiLevelType w:val="hybridMultilevel"/>
    <w:tmpl w:val="A5F8C7C4"/>
    <w:lvl w:ilvl="0" w:tplc="0415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52202AD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AD2606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BFC03C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D5A60E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D6AF0E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046886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7C972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17645D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6BDA58D8"/>
    <w:multiLevelType w:val="hybridMultilevel"/>
    <w:tmpl w:val="89C49B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718254B"/>
    <w:multiLevelType w:val="hybridMultilevel"/>
    <w:tmpl w:val="B440776A"/>
    <w:lvl w:ilvl="0" w:tplc="616A89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F1D6138"/>
    <w:multiLevelType w:val="hybridMultilevel"/>
    <w:tmpl w:val="3A8A0E2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6259190">
    <w:abstractNumId w:val="3"/>
  </w:num>
  <w:num w:numId="2" w16cid:durableId="1693997122">
    <w:abstractNumId w:val="0"/>
  </w:num>
  <w:num w:numId="3" w16cid:durableId="819272252">
    <w:abstractNumId w:val="19"/>
  </w:num>
  <w:num w:numId="4" w16cid:durableId="1011300636">
    <w:abstractNumId w:val="1"/>
  </w:num>
  <w:num w:numId="5" w16cid:durableId="1278373551">
    <w:abstractNumId w:val="12"/>
  </w:num>
  <w:num w:numId="6" w16cid:durableId="73287644">
    <w:abstractNumId w:val="2"/>
  </w:num>
  <w:num w:numId="7" w16cid:durableId="1674725814">
    <w:abstractNumId w:val="24"/>
  </w:num>
  <w:num w:numId="8" w16cid:durableId="1735270861">
    <w:abstractNumId w:val="20"/>
  </w:num>
  <w:num w:numId="9" w16cid:durableId="1209684375">
    <w:abstractNumId w:val="25"/>
  </w:num>
  <w:num w:numId="10" w16cid:durableId="946620145">
    <w:abstractNumId w:val="6"/>
  </w:num>
  <w:num w:numId="11" w16cid:durableId="55665760">
    <w:abstractNumId w:val="5"/>
  </w:num>
  <w:num w:numId="12" w16cid:durableId="1875463642">
    <w:abstractNumId w:val="18"/>
  </w:num>
  <w:num w:numId="13" w16cid:durableId="1353531750">
    <w:abstractNumId w:val="8"/>
  </w:num>
  <w:num w:numId="14" w16cid:durableId="1595896060">
    <w:abstractNumId w:val="4"/>
  </w:num>
  <w:num w:numId="15" w16cid:durableId="494036028">
    <w:abstractNumId w:val="13"/>
  </w:num>
  <w:num w:numId="16" w16cid:durableId="733545396">
    <w:abstractNumId w:val="10"/>
  </w:num>
  <w:num w:numId="17" w16cid:durableId="1543320570">
    <w:abstractNumId w:val="11"/>
  </w:num>
  <w:num w:numId="18" w16cid:durableId="1028020393">
    <w:abstractNumId w:val="15"/>
  </w:num>
  <w:num w:numId="19" w16cid:durableId="13115260">
    <w:abstractNumId w:val="21"/>
  </w:num>
  <w:num w:numId="20" w16cid:durableId="1105729478">
    <w:abstractNumId w:val="9"/>
  </w:num>
  <w:num w:numId="21" w16cid:durableId="174157322">
    <w:abstractNumId w:val="16"/>
  </w:num>
  <w:num w:numId="22" w16cid:durableId="107046529">
    <w:abstractNumId w:val="22"/>
  </w:num>
  <w:num w:numId="23" w16cid:durableId="1756632256">
    <w:abstractNumId w:val="17"/>
  </w:num>
  <w:num w:numId="24" w16cid:durableId="700010490">
    <w:abstractNumId w:val="23"/>
  </w:num>
  <w:num w:numId="25" w16cid:durableId="495192390">
    <w:abstractNumId w:val="14"/>
  </w:num>
  <w:num w:numId="26" w16cid:durableId="1674600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DC"/>
    <w:rsid w:val="00000DA4"/>
    <w:rsid w:val="00001AB1"/>
    <w:rsid w:val="00016229"/>
    <w:rsid w:val="0002188A"/>
    <w:rsid w:val="00044C54"/>
    <w:rsid w:val="000538E3"/>
    <w:rsid w:val="000574F9"/>
    <w:rsid w:val="000608D9"/>
    <w:rsid w:val="00063DEB"/>
    <w:rsid w:val="000702F0"/>
    <w:rsid w:val="00072C16"/>
    <w:rsid w:val="0008313D"/>
    <w:rsid w:val="00085DA1"/>
    <w:rsid w:val="000920EF"/>
    <w:rsid w:val="000947CC"/>
    <w:rsid w:val="00096FD6"/>
    <w:rsid w:val="000A65F0"/>
    <w:rsid w:val="000B524F"/>
    <w:rsid w:val="000C149E"/>
    <w:rsid w:val="000C20E8"/>
    <w:rsid w:val="000D1BDC"/>
    <w:rsid w:val="000E1DBB"/>
    <w:rsid w:val="000F58DA"/>
    <w:rsid w:val="00105CAE"/>
    <w:rsid w:val="00112676"/>
    <w:rsid w:val="00113799"/>
    <w:rsid w:val="001174A9"/>
    <w:rsid w:val="00117996"/>
    <w:rsid w:val="00126D0D"/>
    <w:rsid w:val="00131258"/>
    <w:rsid w:val="00135373"/>
    <w:rsid w:val="00155C1A"/>
    <w:rsid w:val="0015726B"/>
    <w:rsid w:val="001610BB"/>
    <w:rsid w:val="00162856"/>
    <w:rsid w:val="0016515A"/>
    <w:rsid w:val="00175369"/>
    <w:rsid w:val="001832BF"/>
    <w:rsid w:val="00193BF1"/>
    <w:rsid w:val="001C2C03"/>
    <w:rsid w:val="001D5EF8"/>
    <w:rsid w:val="001E681C"/>
    <w:rsid w:val="001E74E6"/>
    <w:rsid w:val="00227BB7"/>
    <w:rsid w:val="00244D93"/>
    <w:rsid w:val="0024576A"/>
    <w:rsid w:val="00271652"/>
    <w:rsid w:val="00273FBE"/>
    <w:rsid w:val="002804F4"/>
    <w:rsid w:val="00286992"/>
    <w:rsid w:val="00296192"/>
    <w:rsid w:val="002A24DB"/>
    <w:rsid w:val="002A316F"/>
    <w:rsid w:val="002C21BF"/>
    <w:rsid w:val="002C57F0"/>
    <w:rsid w:val="002C665A"/>
    <w:rsid w:val="002D71A8"/>
    <w:rsid w:val="002D7422"/>
    <w:rsid w:val="002D77C6"/>
    <w:rsid w:val="002F050F"/>
    <w:rsid w:val="002F2479"/>
    <w:rsid w:val="003372EC"/>
    <w:rsid w:val="003410CF"/>
    <w:rsid w:val="00343003"/>
    <w:rsid w:val="00343583"/>
    <w:rsid w:val="00364205"/>
    <w:rsid w:val="003642DE"/>
    <w:rsid w:val="00381B88"/>
    <w:rsid w:val="0038313A"/>
    <w:rsid w:val="00391D5C"/>
    <w:rsid w:val="003B1F68"/>
    <w:rsid w:val="003C11FD"/>
    <w:rsid w:val="003E294B"/>
    <w:rsid w:val="003F1008"/>
    <w:rsid w:val="003F5D20"/>
    <w:rsid w:val="004066FD"/>
    <w:rsid w:val="0042215B"/>
    <w:rsid w:val="0044393D"/>
    <w:rsid w:val="004444F6"/>
    <w:rsid w:val="004515B1"/>
    <w:rsid w:val="004612B4"/>
    <w:rsid w:val="00472EA4"/>
    <w:rsid w:val="00473EB7"/>
    <w:rsid w:val="00480186"/>
    <w:rsid w:val="004815B0"/>
    <w:rsid w:val="0048557C"/>
    <w:rsid w:val="004B4C7D"/>
    <w:rsid w:val="004D1C44"/>
    <w:rsid w:val="004D38C9"/>
    <w:rsid w:val="004D5C2F"/>
    <w:rsid w:val="004E2750"/>
    <w:rsid w:val="004E4262"/>
    <w:rsid w:val="004F0644"/>
    <w:rsid w:val="00512283"/>
    <w:rsid w:val="0051481C"/>
    <w:rsid w:val="005229D5"/>
    <w:rsid w:val="00524EE6"/>
    <w:rsid w:val="00533F64"/>
    <w:rsid w:val="00536999"/>
    <w:rsid w:val="00543B88"/>
    <w:rsid w:val="005517FD"/>
    <w:rsid w:val="00553B7F"/>
    <w:rsid w:val="0056198C"/>
    <w:rsid w:val="005626B8"/>
    <w:rsid w:val="0056418C"/>
    <w:rsid w:val="005647C8"/>
    <w:rsid w:val="00581053"/>
    <w:rsid w:val="0059245B"/>
    <w:rsid w:val="005A3875"/>
    <w:rsid w:val="005A5B0E"/>
    <w:rsid w:val="005B09A8"/>
    <w:rsid w:val="005C6199"/>
    <w:rsid w:val="005C6D69"/>
    <w:rsid w:val="005C71EC"/>
    <w:rsid w:val="005D25EA"/>
    <w:rsid w:val="005D4F15"/>
    <w:rsid w:val="005E7EC7"/>
    <w:rsid w:val="005F19A8"/>
    <w:rsid w:val="005F4C84"/>
    <w:rsid w:val="00603DCE"/>
    <w:rsid w:val="00611681"/>
    <w:rsid w:val="0061235C"/>
    <w:rsid w:val="0062156F"/>
    <w:rsid w:val="006215EF"/>
    <w:rsid w:val="00677F0E"/>
    <w:rsid w:val="006820E5"/>
    <w:rsid w:val="00685AE3"/>
    <w:rsid w:val="006922A7"/>
    <w:rsid w:val="00696D08"/>
    <w:rsid w:val="006A1D36"/>
    <w:rsid w:val="006B360F"/>
    <w:rsid w:val="006D72B9"/>
    <w:rsid w:val="006E0E12"/>
    <w:rsid w:val="006E0EC8"/>
    <w:rsid w:val="006E4AA9"/>
    <w:rsid w:val="006F0C12"/>
    <w:rsid w:val="006F6B5C"/>
    <w:rsid w:val="00700251"/>
    <w:rsid w:val="007040B9"/>
    <w:rsid w:val="00705A38"/>
    <w:rsid w:val="0072353A"/>
    <w:rsid w:val="00726B5C"/>
    <w:rsid w:val="007335FC"/>
    <w:rsid w:val="00737E17"/>
    <w:rsid w:val="0074186F"/>
    <w:rsid w:val="0074734C"/>
    <w:rsid w:val="00752B0B"/>
    <w:rsid w:val="00755452"/>
    <w:rsid w:val="00756B99"/>
    <w:rsid w:val="007624FD"/>
    <w:rsid w:val="00766502"/>
    <w:rsid w:val="0076651C"/>
    <w:rsid w:val="00773558"/>
    <w:rsid w:val="007757C2"/>
    <w:rsid w:val="00797DD4"/>
    <w:rsid w:val="007A5B08"/>
    <w:rsid w:val="007A70A2"/>
    <w:rsid w:val="007A7F78"/>
    <w:rsid w:val="007C7E14"/>
    <w:rsid w:val="007D41B6"/>
    <w:rsid w:val="007E72D6"/>
    <w:rsid w:val="007F632D"/>
    <w:rsid w:val="008058B8"/>
    <w:rsid w:val="0081538B"/>
    <w:rsid w:val="00815F2F"/>
    <w:rsid w:val="008213A5"/>
    <w:rsid w:val="008269CE"/>
    <w:rsid w:val="00826A2A"/>
    <w:rsid w:val="00833157"/>
    <w:rsid w:val="00835646"/>
    <w:rsid w:val="00835C4F"/>
    <w:rsid w:val="0084002B"/>
    <w:rsid w:val="0084768C"/>
    <w:rsid w:val="00860504"/>
    <w:rsid w:val="00880F17"/>
    <w:rsid w:val="008976AB"/>
    <w:rsid w:val="00897875"/>
    <w:rsid w:val="008B1202"/>
    <w:rsid w:val="008D4F78"/>
    <w:rsid w:val="008F6F92"/>
    <w:rsid w:val="00907F37"/>
    <w:rsid w:val="00907FE3"/>
    <w:rsid w:val="0092484C"/>
    <w:rsid w:val="009319FC"/>
    <w:rsid w:val="009412B1"/>
    <w:rsid w:val="00954A59"/>
    <w:rsid w:val="00964D3E"/>
    <w:rsid w:val="009678AA"/>
    <w:rsid w:val="00987910"/>
    <w:rsid w:val="00990DAA"/>
    <w:rsid w:val="009A5FA2"/>
    <w:rsid w:val="009B737A"/>
    <w:rsid w:val="009B7FCB"/>
    <w:rsid w:val="009C29B8"/>
    <w:rsid w:val="009C7C49"/>
    <w:rsid w:val="009D2F78"/>
    <w:rsid w:val="009D616D"/>
    <w:rsid w:val="009D65F6"/>
    <w:rsid w:val="009E7AD9"/>
    <w:rsid w:val="009F4936"/>
    <w:rsid w:val="00A0090A"/>
    <w:rsid w:val="00A02B9A"/>
    <w:rsid w:val="00A23A31"/>
    <w:rsid w:val="00A23F7D"/>
    <w:rsid w:val="00A268CE"/>
    <w:rsid w:val="00A277D7"/>
    <w:rsid w:val="00A27E48"/>
    <w:rsid w:val="00A307BA"/>
    <w:rsid w:val="00A30ABC"/>
    <w:rsid w:val="00A33668"/>
    <w:rsid w:val="00A34F9A"/>
    <w:rsid w:val="00A36812"/>
    <w:rsid w:val="00A45B77"/>
    <w:rsid w:val="00A67D4E"/>
    <w:rsid w:val="00A84923"/>
    <w:rsid w:val="00A85933"/>
    <w:rsid w:val="00AA1217"/>
    <w:rsid w:val="00AA35BE"/>
    <w:rsid w:val="00AA685D"/>
    <w:rsid w:val="00AB035E"/>
    <w:rsid w:val="00AC0D06"/>
    <w:rsid w:val="00AE0D4D"/>
    <w:rsid w:val="00AE361B"/>
    <w:rsid w:val="00AE38D7"/>
    <w:rsid w:val="00AE6DCA"/>
    <w:rsid w:val="00B05CF6"/>
    <w:rsid w:val="00B108C2"/>
    <w:rsid w:val="00B20172"/>
    <w:rsid w:val="00B3304D"/>
    <w:rsid w:val="00B47191"/>
    <w:rsid w:val="00B62856"/>
    <w:rsid w:val="00B7577E"/>
    <w:rsid w:val="00B81BC7"/>
    <w:rsid w:val="00B87876"/>
    <w:rsid w:val="00B87A01"/>
    <w:rsid w:val="00BA0535"/>
    <w:rsid w:val="00BB151E"/>
    <w:rsid w:val="00BB5CC3"/>
    <w:rsid w:val="00BB7812"/>
    <w:rsid w:val="00BC5056"/>
    <w:rsid w:val="00BC53FC"/>
    <w:rsid w:val="00BD5970"/>
    <w:rsid w:val="00BE591F"/>
    <w:rsid w:val="00C20136"/>
    <w:rsid w:val="00C2224B"/>
    <w:rsid w:val="00C23DE8"/>
    <w:rsid w:val="00C2738E"/>
    <w:rsid w:val="00C359BB"/>
    <w:rsid w:val="00C44131"/>
    <w:rsid w:val="00C45BFD"/>
    <w:rsid w:val="00C625B4"/>
    <w:rsid w:val="00C64AA2"/>
    <w:rsid w:val="00C72926"/>
    <w:rsid w:val="00C8647C"/>
    <w:rsid w:val="00C86C54"/>
    <w:rsid w:val="00CA6C46"/>
    <w:rsid w:val="00CC095F"/>
    <w:rsid w:val="00CD09A8"/>
    <w:rsid w:val="00CD20E8"/>
    <w:rsid w:val="00CD47A6"/>
    <w:rsid w:val="00CE0139"/>
    <w:rsid w:val="00CE024E"/>
    <w:rsid w:val="00CF2CDE"/>
    <w:rsid w:val="00D04DAD"/>
    <w:rsid w:val="00D070E1"/>
    <w:rsid w:val="00D37993"/>
    <w:rsid w:val="00D50D84"/>
    <w:rsid w:val="00D511B3"/>
    <w:rsid w:val="00D54486"/>
    <w:rsid w:val="00D55BB4"/>
    <w:rsid w:val="00D604B0"/>
    <w:rsid w:val="00D60C91"/>
    <w:rsid w:val="00D71315"/>
    <w:rsid w:val="00D76C9E"/>
    <w:rsid w:val="00D84AF4"/>
    <w:rsid w:val="00D9354D"/>
    <w:rsid w:val="00D9355A"/>
    <w:rsid w:val="00D94649"/>
    <w:rsid w:val="00DA06C7"/>
    <w:rsid w:val="00DA1D46"/>
    <w:rsid w:val="00DA20DD"/>
    <w:rsid w:val="00DB57D2"/>
    <w:rsid w:val="00DB6917"/>
    <w:rsid w:val="00DC307C"/>
    <w:rsid w:val="00DD7C01"/>
    <w:rsid w:val="00DE2D59"/>
    <w:rsid w:val="00DE5F0D"/>
    <w:rsid w:val="00DE71FE"/>
    <w:rsid w:val="00DF287D"/>
    <w:rsid w:val="00E01B63"/>
    <w:rsid w:val="00E03902"/>
    <w:rsid w:val="00E05F1A"/>
    <w:rsid w:val="00E32879"/>
    <w:rsid w:val="00E331F7"/>
    <w:rsid w:val="00E42492"/>
    <w:rsid w:val="00E53EEC"/>
    <w:rsid w:val="00E6195F"/>
    <w:rsid w:val="00E6309B"/>
    <w:rsid w:val="00E7718C"/>
    <w:rsid w:val="00E8252B"/>
    <w:rsid w:val="00E84879"/>
    <w:rsid w:val="00ED226C"/>
    <w:rsid w:val="00EE7FC2"/>
    <w:rsid w:val="00EF07A9"/>
    <w:rsid w:val="00EF24E8"/>
    <w:rsid w:val="00EF6D9D"/>
    <w:rsid w:val="00EF6F77"/>
    <w:rsid w:val="00F12FEF"/>
    <w:rsid w:val="00F22082"/>
    <w:rsid w:val="00F22986"/>
    <w:rsid w:val="00F240BA"/>
    <w:rsid w:val="00F440D7"/>
    <w:rsid w:val="00F50405"/>
    <w:rsid w:val="00F6032B"/>
    <w:rsid w:val="00F70A06"/>
    <w:rsid w:val="00F7184C"/>
    <w:rsid w:val="00F7381E"/>
    <w:rsid w:val="00F74246"/>
    <w:rsid w:val="00F91EE4"/>
    <w:rsid w:val="00FA5E57"/>
    <w:rsid w:val="00FA7FAD"/>
    <w:rsid w:val="00FB2ADA"/>
    <w:rsid w:val="00FC257B"/>
    <w:rsid w:val="00FC3682"/>
    <w:rsid w:val="00FD299E"/>
    <w:rsid w:val="00FD3252"/>
    <w:rsid w:val="00FD3D3B"/>
    <w:rsid w:val="00FD4B1C"/>
    <w:rsid w:val="00FD552C"/>
    <w:rsid w:val="00FF5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3BCE"/>
  <w15:chartTrackingRefBased/>
  <w15:docId w15:val="{E4B84D6D-7FBA-46BE-85BC-9764419F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8"/>
        <w:szCs w:val="16"/>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C57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0D1BDC"/>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link w:val="Nagwek3Znak"/>
    <w:uiPriority w:val="9"/>
    <w:qFormat/>
    <w:rsid w:val="000D1BDC"/>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1BDC"/>
    <w:rPr>
      <w:rFonts w:ascii="Times New Roman" w:eastAsia="Times New Roman" w:hAnsi="Times New Roman"/>
      <w:b/>
      <w:bCs/>
      <w:sz w:val="36"/>
      <w:szCs w:val="36"/>
      <w:lang w:eastAsia="pl-PL"/>
    </w:rPr>
  </w:style>
  <w:style w:type="character" w:customStyle="1" w:styleId="Nagwek3Znak">
    <w:name w:val="Nagłówek 3 Znak"/>
    <w:basedOn w:val="Domylnaczcionkaakapitu"/>
    <w:link w:val="Nagwek3"/>
    <w:uiPriority w:val="9"/>
    <w:rsid w:val="000D1BDC"/>
    <w:rPr>
      <w:rFonts w:ascii="Times New Roman" w:eastAsia="Times New Roman" w:hAnsi="Times New Roman"/>
      <w:b/>
      <w:bCs/>
      <w:sz w:val="27"/>
      <w:szCs w:val="27"/>
      <w:lang w:eastAsia="pl-PL"/>
    </w:rPr>
  </w:style>
  <w:style w:type="character" w:styleId="Hipercze">
    <w:name w:val="Hyperlink"/>
    <w:basedOn w:val="Domylnaczcionkaakapitu"/>
    <w:uiPriority w:val="99"/>
    <w:unhideWhenUsed/>
    <w:rsid w:val="000D1BDC"/>
    <w:rPr>
      <w:color w:val="0000FF"/>
      <w:u w:val="single"/>
    </w:rPr>
  </w:style>
  <w:style w:type="paragraph" w:customStyle="1" w:styleId="margin-bottom-zero">
    <w:name w:val="margin-bottom-zero"/>
    <w:basedOn w:val="Normalny"/>
    <w:rsid w:val="000D1BDC"/>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0D1BD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44393D"/>
    <w:pPr>
      <w:autoSpaceDE w:val="0"/>
      <w:autoSpaceDN w:val="0"/>
      <w:adjustRightInd w:val="0"/>
      <w:spacing w:after="0" w:line="240" w:lineRule="auto"/>
    </w:pPr>
    <w:rPr>
      <w:rFonts w:cs="Calibri"/>
      <w:color w:val="000000"/>
      <w:sz w:val="24"/>
      <w:szCs w:val="24"/>
    </w:rPr>
  </w:style>
  <w:style w:type="character" w:styleId="Pogrubienie">
    <w:name w:val="Strong"/>
    <w:basedOn w:val="Domylnaczcionkaakapitu"/>
    <w:uiPriority w:val="22"/>
    <w:qFormat/>
    <w:rsid w:val="003410CF"/>
    <w:rPr>
      <w:b/>
      <w:bCs/>
    </w:rPr>
  </w:style>
  <w:style w:type="character" w:customStyle="1" w:styleId="AkapitzlistZnak">
    <w:name w:val="Akapit z listą Znak"/>
    <w:basedOn w:val="Domylnaczcionkaakapitu"/>
    <w:link w:val="Akapitzlist"/>
    <w:uiPriority w:val="34"/>
    <w:qFormat/>
    <w:rsid w:val="006215EF"/>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6215EF"/>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D04DAD"/>
    <w:rPr>
      <w:color w:val="605E5C"/>
      <w:shd w:val="clear" w:color="auto" w:fill="E1DFDD"/>
    </w:rPr>
  </w:style>
  <w:style w:type="paragraph" w:styleId="Nagwek">
    <w:name w:val="header"/>
    <w:basedOn w:val="Normalny"/>
    <w:link w:val="NagwekZnak"/>
    <w:uiPriority w:val="99"/>
    <w:unhideWhenUsed/>
    <w:rsid w:val="00060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08D9"/>
  </w:style>
  <w:style w:type="paragraph" w:styleId="Stopka">
    <w:name w:val="footer"/>
    <w:basedOn w:val="Normalny"/>
    <w:link w:val="StopkaZnak"/>
    <w:uiPriority w:val="99"/>
    <w:unhideWhenUsed/>
    <w:rsid w:val="00060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08D9"/>
  </w:style>
  <w:style w:type="character" w:customStyle="1" w:styleId="Nagwek1Znak">
    <w:name w:val="Nagłówek 1 Znak"/>
    <w:basedOn w:val="Domylnaczcionkaakapitu"/>
    <w:link w:val="Nagwek1"/>
    <w:uiPriority w:val="9"/>
    <w:rsid w:val="002C57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923806290">
      <w:bodyDiv w:val="1"/>
      <w:marLeft w:val="0"/>
      <w:marRight w:val="0"/>
      <w:marTop w:val="0"/>
      <w:marBottom w:val="0"/>
      <w:divBdr>
        <w:top w:val="none" w:sz="0" w:space="0" w:color="auto"/>
        <w:left w:val="none" w:sz="0" w:space="0" w:color="auto"/>
        <w:bottom w:val="none" w:sz="0" w:space="0" w:color="auto"/>
        <w:right w:val="none" w:sz="0" w:space="0" w:color="auto"/>
      </w:divBdr>
    </w:div>
    <w:div w:id="1154486331">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sChild>
        <w:div w:id="555550993">
          <w:marLeft w:val="0"/>
          <w:marRight w:val="0"/>
          <w:marTop w:val="0"/>
          <w:marBottom w:val="0"/>
          <w:divBdr>
            <w:top w:val="none" w:sz="0" w:space="0" w:color="auto"/>
            <w:left w:val="none" w:sz="0" w:space="0" w:color="auto"/>
            <w:bottom w:val="none" w:sz="0" w:space="0" w:color="auto"/>
            <w:right w:val="none" w:sz="0" w:space="0" w:color="auto"/>
          </w:divBdr>
        </w:div>
      </w:divsChild>
    </w:div>
    <w:div w:id="1867209334">
      <w:bodyDiv w:val="1"/>
      <w:marLeft w:val="0"/>
      <w:marRight w:val="0"/>
      <w:marTop w:val="0"/>
      <w:marBottom w:val="0"/>
      <w:divBdr>
        <w:top w:val="none" w:sz="0" w:space="0" w:color="auto"/>
        <w:left w:val="none" w:sz="0" w:space="0" w:color="auto"/>
        <w:bottom w:val="none" w:sz="0" w:space="0" w:color="auto"/>
        <w:right w:val="none" w:sz="0" w:space="0" w:color="auto"/>
      </w:divBdr>
      <w:divsChild>
        <w:div w:id="69354842">
          <w:marLeft w:val="0"/>
          <w:marRight w:val="0"/>
          <w:marTop w:val="0"/>
          <w:marBottom w:val="0"/>
          <w:divBdr>
            <w:top w:val="none" w:sz="0" w:space="0" w:color="auto"/>
            <w:left w:val="none" w:sz="0" w:space="0" w:color="auto"/>
            <w:bottom w:val="none" w:sz="0" w:space="0" w:color="auto"/>
            <w:right w:val="none" w:sz="0" w:space="0" w:color="auto"/>
          </w:divBdr>
        </w:div>
        <w:div w:id="675807849">
          <w:marLeft w:val="0"/>
          <w:marRight w:val="0"/>
          <w:marTop w:val="0"/>
          <w:marBottom w:val="0"/>
          <w:divBdr>
            <w:top w:val="none" w:sz="0" w:space="0" w:color="auto"/>
            <w:left w:val="none" w:sz="0" w:space="0" w:color="auto"/>
            <w:bottom w:val="none" w:sz="0" w:space="0" w:color="auto"/>
            <w:right w:val="none" w:sz="0" w:space="0" w:color="auto"/>
          </w:divBdr>
        </w:div>
        <w:div w:id="1987002707">
          <w:marLeft w:val="0"/>
          <w:marRight w:val="0"/>
          <w:marTop w:val="0"/>
          <w:marBottom w:val="0"/>
          <w:divBdr>
            <w:top w:val="none" w:sz="0" w:space="0" w:color="auto"/>
            <w:left w:val="none" w:sz="0" w:space="0" w:color="auto"/>
            <w:bottom w:val="none" w:sz="0" w:space="0" w:color="auto"/>
            <w:right w:val="none" w:sz="0" w:space="0" w:color="auto"/>
          </w:divBdr>
        </w:div>
        <w:div w:id="481045584">
          <w:marLeft w:val="0"/>
          <w:marRight w:val="0"/>
          <w:marTop w:val="0"/>
          <w:marBottom w:val="0"/>
          <w:divBdr>
            <w:top w:val="none" w:sz="0" w:space="0" w:color="auto"/>
            <w:left w:val="none" w:sz="0" w:space="0" w:color="auto"/>
            <w:bottom w:val="none" w:sz="0" w:space="0" w:color="auto"/>
            <w:right w:val="none" w:sz="0" w:space="0" w:color="auto"/>
          </w:divBdr>
        </w:div>
        <w:div w:id="90519133">
          <w:marLeft w:val="0"/>
          <w:marRight w:val="0"/>
          <w:marTop w:val="0"/>
          <w:marBottom w:val="0"/>
          <w:divBdr>
            <w:top w:val="none" w:sz="0" w:space="0" w:color="auto"/>
            <w:left w:val="none" w:sz="0" w:space="0" w:color="auto"/>
            <w:bottom w:val="none" w:sz="0" w:space="0" w:color="auto"/>
            <w:right w:val="none" w:sz="0" w:space="0" w:color="auto"/>
          </w:divBdr>
        </w:div>
        <w:div w:id="930043768">
          <w:marLeft w:val="0"/>
          <w:marRight w:val="0"/>
          <w:marTop w:val="0"/>
          <w:marBottom w:val="0"/>
          <w:divBdr>
            <w:top w:val="none" w:sz="0" w:space="0" w:color="auto"/>
            <w:left w:val="none" w:sz="0" w:space="0" w:color="auto"/>
            <w:bottom w:val="none" w:sz="0" w:space="0" w:color="auto"/>
            <w:right w:val="none" w:sz="0" w:space="0" w:color="auto"/>
          </w:divBdr>
        </w:div>
        <w:div w:id="781000824">
          <w:marLeft w:val="0"/>
          <w:marRight w:val="0"/>
          <w:marTop w:val="0"/>
          <w:marBottom w:val="0"/>
          <w:divBdr>
            <w:top w:val="none" w:sz="0" w:space="0" w:color="auto"/>
            <w:left w:val="none" w:sz="0" w:space="0" w:color="auto"/>
            <w:bottom w:val="none" w:sz="0" w:space="0" w:color="auto"/>
            <w:right w:val="none" w:sz="0" w:space="0" w:color="auto"/>
          </w:divBdr>
        </w:div>
        <w:div w:id="931399516">
          <w:marLeft w:val="0"/>
          <w:marRight w:val="0"/>
          <w:marTop w:val="0"/>
          <w:marBottom w:val="0"/>
          <w:divBdr>
            <w:top w:val="none" w:sz="0" w:space="0" w:color="auto"/>
            <w:left w:val="none" w:sz="0" w:space="0" w:color="auto"/>
            <w:bottom w:val="none" w:sz="0" w:space="0" w:color="auto"/>
            <w:right w:val="none" w:sz="0" w:space="0" w:color="auto"/>
          </w:divBdr>
        </w:div>
        <w:div w:id="1294405502">
          <w:marLeft w:val="0"/>
          <w:marRight w:val="0"/>
          <w:marTop w:val="0"/>
          <w:marBottom w:val="0"/>
          <w:divBdr>
            <w:top w:val="none" w:sz="0" w:space="0" w:color="auto"/>
            <w:left w:val="none" w:sz="0" w:space="0" w:color="auto"/>
            <w:bottom w:val="none" w:sz="0" w:space="0" w:color="auto"/>
            <w:right w:val="none" w:sz="0" w:space="0" w:color="auto"/>
          </w:divBdr>
        </w:div>
        <w:div w:id="1631977927">
          <w:marLeft w:val="0"/>
          <w:marRight w:val="0"/>
          <w:marTop w:val="0"/>
          <w:marBottom w:val="0"/>
          <w:divBdr>
            <w:top w:val="none" w:sz="0" w:space="0" w:color="auto"/>
            <w:left w:val="none" w:sz="0" w:space="0" w:color="auto"/>
            <w:bottom w:val="none" w:sz="0" w:space="0" w:color="auto"/>
            <w:right w:val="none" w:sz="0" w:space="0" w:color="auto"/>
          </w:divBdr>
        </w:div>
        <w:div w:id="1055811307">
          <w:marLeft w:val="0"/>
          <w:marRight w:val="0"/>
          <w:marTop w:val="0"/>
          <w:marBottom w:val="0"/>
          <w:divBdr>
            <w:top w:val="none" w:sz="0" w:space="0" w:color="auto"/>
            <w:left w:val="none" w:sz="0" w:space="0" w:color="auto"/>
            <w:bottom w:val="none" w:sz="0" w:space="0" w:color="auto"/>
            <w:right w:val="none" w:sz="0" w:space="0" w:color="auto"/>
          </w:divBdr>
        </w:div>
        <w:div w:id="1770923934">
          <w:marLeft w:val="0"/>
          <w:marRight w:val="0"/>
          <w:marTop w:val="0"/>
          <w:marBottom w:val="0"/>
          <w:divBdr>
            <w:top w:val="none" w:sz="0" w:space="0" w:color="auto"/>
            <w:left w:val="none" w:sz="0" w:space="0" w:color="auto"/>
            <w:bottom w:val="none" w:sz="0" w:space="0" w:color="auto"/>
            <w:right w:val="none" w:sz="0" w:space="0" w:color="auto"/>
          </w:divBdr>
        </w:div>
        <w:div w:id="1725792041">
          <w:marLeft w:val="0"/>
          <w:marRight w:val="0"/>
          <w:marTop w:val="0"/>
          <w:marBottom w:val="0"/>
          <w:divBdr>
            <w:top w:val="none" w:sz="0" w:space="0" w:color="auto"/>
            <w:left w:val="none" w:sz="0" w:space="0" w:color="auto"/>
            <w:bottom w:val="none" w:sz="0" w:space="0" w:color="auto"/>
            <w:right w:val="none" w:sz="0" w:space="0" w:color="auto"/>
          </w:divBdr>
        </w:div>
        <w:div w:id="2111854466">
          <w:marLeft w:val="0"/>
          <w:marRight w:val="0"/>
          <w:marTop w:val="0"/>
          <w:marBottom w:val="0"/>
          <w:divBdr>
            <w:top w:val="none" w:sz="0" w:space="0" w:color="auto"/>
            <w:left w:val="none" w:sz="0" w:space="0" w:color="auto"/>
            <w:bottom w:val="none" w:sz="0" w:space="0" w:color="auto"/>
            <w:right w:val="none" w:sz="0" w:space="0" w:color="auto"/>
          </w:divBdr>
        </w:div>
        <w:div w:id="874657518">
          <w:marLeft w:val="0"/>
          <w:marRight w:val="0"/>
          <w:marTop w:val="0"/>
          <w:marBottom w:val="0"/>
          <w:divBdr>
            <w:top w:val="none" w:sz="0" w:space="0" w:color="auto"/>
            <w:left w:val="none" w:sz="0" w:space="0" w:color="auto"/>
            <w:bottom w:val="none" w:sz="0" w:space="0" w:color="auto"/>
            <w:right w:val="none" w:sz="0" w:space="0" w:color="auto"/>
          </w:divBdr>
        </w:div>
        <w:div w:id="1664237550">
          <w:marLeft w:val="0"/>
          <w:marRight w:val="0"/>
          <w:marTop w:val="0"/>
          <w:marBottom w:val="0"/>
          <w:divBdr>
            <w:top w:val="none" w:sz="0" w:space="0" w:color="auto"/>
            <w:left w:val="none" w:sz="0" w:space="0" w:color="auto"/>
            <w:bottom w:val="none" w:sz="0" w:space="0" w:color="auto"/>
            <w:right w:val="none" w:sz="0" w:space="0" w:color="auto"/>
          </w:divBdr>
        </w:div>
        <w:div w:id="371922286">
          <w:marLeft w:val="0"/>
          <w:marRight w:val="0"/>
          <w:marTop w:val="0"/>
          <w:marBottom w:val="0"/>
          <w:divBdr>
            <w:top w:val="none" w:sz="0" w:space="0" w:color="auto"/>
            <w:left w:val="none" w:sz="0" w:space="0" w:color="auto"/>
            <w:bottom w:val="none" w:sz="0" w:space="0" w:color="auto"/>
            <w:right w:val="none" w:sz="0" w:space="0" w:color="auto"/>
          </w:divBdr>
        </w:div>
        <w:div w:id="555435395">
          <w:marLeft w:val="0"/>
          <w:marRight w:val="0"/>
          <w:marTop w:val="0"/>
          <w:marBottom w:val="0"/>
          <w:divBdr>
            <w:top w:val="none" w:sz="0" w:space="0" w:color="auto"/>
            <w:left w:val="none" w:sz="0" w:space="0" w:color="auto"/>
            <w:bottom w:val="none" w:sz="0" w:space="0" w:color="auto"/>
            <w:right w:val="none" w:sz="0" w:space="0" w:color="auto"/>
          </w:divBdr>
        </w:div>
        <w:div w:id="1357466382">
          <w:marLeft w:val="0"/>
          <w:marRight w:val="0"/>
          <w:marTop w:val="0"/>
          <w:marBottom w:val="0"/>
          <w:divBdr>
            <w:top w:val="none" w:sz="0" w:space="0" w:color="auto"/>
            <w:left w:val="none" w:sz="0" w:space="0" w:color="auto"/>
            <w:bottom w:val="none" w:sz="0" w:space="0" w:color="auto"/>
            <w:right w:val="none" w:sz="0" w:space="0" w:color="auto"/>
          </w:divBdr>
        </w:div>
        <w:div w:id="1966426293">
          <w:marLeft w:val="0"/>
          <w:marRight w:val="0"/>
          <w:marTop w:val="0"/>
          <w:marBottom w:val="0"/>
          <w:divBdr>
            <w:top w:val="none" w:sz="0" w:space="0" w:color="auto"/>
            <w:left w:val="none" w:sz="0" w:space="0" w:color="auto"/>
            <w:bottom w:val="none" w:sz="0" w:space="0" w:color="auto"/>
            <w:right w:val="none" w:sz="0" w:space="0" w:color="auto"/>
          </w:divBdr>
        </w:div>
        <w:div w:id="1923221487">
          <w:marLeft w:val="0"/>
          <w:marRight w:val="0"/>
          <w:marTop w:val="0"/>
          <w:marBottom w:val="0"/>
          <w:divBdr>
            <w:top w:val="none" w:sz="0" w:space="0" w:color="auto"/>
            <w:left w:val="none" w:sz="0" w:space="0" w:color="auto"/>
            <w:bottom w:val="none" w:sz="0" w:space="0" w:color="auto"/>
            <w:right w:val="none" w:sz="0" w:space="0" w:color="auto"/>
          </w:divBdr>
        </w:div>
        <w:div w:id="1466006299">
          <w:marLeft w:val="0"/>
          <w:marRight w:val="0"/>
          <w:marTop w:val="0"/>
          <w:marBottom w:val="0"/>
          <w:divBdr>
            <w:top w:val="none" w:sz="0" w:space="0" w:color="auto"/>
            <w:left w:val="none" w:sz="0" w:space="0" w:color="auto"/>
            <w:bottom w:val="none" w:sz="0" w:space="0" w:color="auto"/>
            <w:right w:val="none" w:sz="0" w:space="0" w:color="auto"/>
          </w:divBdr>
        </w:div>
        <w:div w:id="1518887597">
          <w:marLeft w:val="0"/>
          <w:marRight w:val="0"/>
          <w:marTop w:val="0"/>
          <w:marBottom w:val="0"/>
          <w:divBdr>
            <w:top w:val="none" w:sz="0" w:space="0" w:color="auto"/>
            <w:left w:val="none" w:sz="0" w:space="0" w:color="auto"/>
            <w:bottom w:val="none" w:sz="0" w:space="0" w:color="auto"/>
            <w:right w:val="none" w:sz="0" w:space="0" w:color="auto"/>
          </w:divBdr>
        </w:div>
        <w:div w:id="712463291">
          <w:marLeft w:val="0"/>
          <w:marRight w:val="0"/>
          <w:marTop w:val="0"/>
          <w:marBottom w:val="0"/>
          <w:divBdr>
            <w:top w:val="none" w:sz="0" w:space="0" w:color="auto"/>
            <w:left w:val="none" w:sz="0" w:space="0" w:color="auto"/>
            <w:bottom w:val="none" w:sz="0" w:space="0" w:color="auto"/>
            <w:right w:val="none" w:sz="0" w:space="0" w:color="auto"/>
          </w:divBdr>
        </w:div>
        <w:div w:id="1449154910">
          <w:marLeft w:val="0"/>
          <w:marRight w:val="0"/>
          <w:marTop w:val="0"/>
          <w:marBottom w:val="0"/>
          <w:divBdr>
            <w:top w:val="none" w:sz="0" w:space="0" w:color="auto"/>
            <w:left w:val="none" w:sz="0" w:space="0" w:color="auto"/>
            <w:bottom w:val="none" w:sz="0" w:space="0" w:color="auto"/>
            <w:right w:val="none" w:sz="0" w:space="0" w:color="auto"/>
          </w:divBdr>
        </w:div>
        <w:div w:id="5252009">
          <w:marLeft w:val="0"/>
          <w:marRight w:val="0"/>
          <w:marTop w:val="0"/>
          <w:marBottom w:val="0"/>
          <w:divBdr>
            <w:top w:val="none" w:sz="0" w:space="0" w:color="auto"/>
            <w:left w:val="none" w:sz="0" w:space="0" w:color="auto"/>
            <w:bottom w:val="none" w:sz="0" w:space="0" w:color="auto"/>
            <w:right w:val="none" w:sz="0" w:space="0" w:color="auto"/>
          </w:divBdr>
        </w:div>
        <w:div w:id="656106723">
          <w:marLeft w:val="0"/>
          <w:marRight w:val="0"/>
          <w:marTop w:val="0"/>
          <w:marBottom w:val="0"/>
          <w:divBdr>
            <w:top w:val="none" w:sz="0" w:space="0" w:color="auto"/>
            <w:left w:val="none" w:sz="0" w:space="0" w:color="auto"/>
            <w:bottom w:val="none" w:sz="0" w:space="0" w:color="auto"/>
            <w:right w:val="none" w:sz="0" w:space="0" w:color="auto"/>
          </w:divBdr>
        </w:div>
      </w:divsChild>
    </w:div>
    <w:div w:id="18979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sepio.com.pl" TargetMode="External"/><Relationship Id="rId5" Type="http://schemas.openxmlformats.org/officeDocument/2006/relationships/footnotes" Target="footnotes.xml"/><Relationship Id="rId10" Type="http://schemas.openxmlformats.org/officeDocument/2006/relationships/hyperlink" Target="mailto:marketing@sepio.com.pl" TargetMode="External"/><Relationship Id="rId4" Type="http://schemas.openxmlformats.org/officeDocument/2006/relationships/webSettings" Target="webSettings.xml"/><Relationship Id="rId9" Type="http://schemas.openxmlformats.org/officeDocument/2006/relationships/hyperlink" Target="https://www.portalzp.pl/kody-cpv/szczegoly/czytniki-kodu-kreskowego-19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1317</TotalTime>
  <Pages>7</Pages>
  <Words>2435</Words>
  <Characters>14611</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Wróblewska</dc:creator>
  <cp:keywords/>
  <dc:description/>
  <cp:lastModifiedBy>Emilia Wróblewska</cp:lastModifiedBy>
  <cp:revision>200</cp:revision>
  <dcterms:created xsi:type="dcterms:W3CDTF">2018-11-22T15:28:00Z</dcterms:created>
  <dcterms:modified xsi:type="dcterms:W3CDTF">2022-09-14T11:34:00Z</dcterms:modified>
</cp:coreProperties>
</file>